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3F87" w14:textId="23ABA3E3" w:rsidR="00A77DFA" w:rsidRPr="00716753" w:rsidRDefault="00A77DFA" w:rsidP="00716753">
      <w:pPr>
        <w:jc w:val="center"/>
        <w:rPr>
          <w:rFonts w:ascii="Roboto" w:hAnsi="Roboto"/>
          <w:b/>
          <w:bCs/>
          <w:sz w:val="28"/>
          <w:szCs w:val="28"/>
        </w:rPr>
      </w:pPr>
      <w:r w:rsidRPr="00716753">
        <w:rPr>
          <w:rFonts w:ascii="Roboto" w:hAnsi="Roboto"/>
          <w:b/>
          <w:bCs/>
          <w:sz w:val="28"/>
          <w:szCs w:val="28"/>
        </w:rPr>
        <w:t xml:space="preserve">Expression of Interest for participation in the Expert Group Meeting on Housing, Land </w:t>
      </w:r>
      <w:r w:rsidR="00716753">
        <w:rPr>
          <w:rFonts w:ascii="Roboto" w:hAnsi="Roboto"/>
          <w:b/>
          <w:bCs/>
          <w:sz w:val="28"/>
          <w:szCs w:val="28"/>
        </w:rPr>
        <w:t>a</w:t>
      </w:r>
      <w:r w:rsidRPr="00716753">
        <w:rPr>
          <w:rFonts w:ascii="Roboto" w:hAnsi="Roboto"/>
          <w:b/>
          <w:bCs/>
          <w:sz w:val="28"/>
          <w:szCs w:val="28"/>
        </w:rPr>
        <w:t>nd Property Rights in Palestine</w:t>
      </w:r>
    </w:p>
    <w:p w14:paraId="1125A101" w14:textId="5E9CA528" w:rsidR="00716753" w:rsidRPr="00716753" w:rsidRDefault="00716753" w:rsidP="00716753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  <w:sz w:val="20"/>
          <w:szCs w:val="20"/>
          <w:lang w:val="en-GB"/>
        </w:rPr>
        <w:t>Submission d</w:t>
      </w:r>
      <w:r w:rsidRPr="00716753">
        <w:rPr>
          <w:rFonts w:ascii="Roboto" w:hAnsi="Roboto"/>
          <w:b/>
          <w:bCs/>
          <w:sz w:val="20"/>
          <w:szCs w:val="20"/>
          <w:lang w:val="en-GB"/>
        </w:rPr>
        <w:t>eadline</w:t>
      </w:r>
      <w:r w:rsidRPr="00716753">
        <w:rPr>
          <w:rFonts w:ascii="Roboto" w:hAnsi="Roboto"/>
          <w:b/>
          <w:bCs/>
          <w:sz w:val="20"/>
          <w:szCs w:val="20"/>
          <w:lang w:val="en-GB"/>
        </w:rPr>
        <w:t>:</w:t>
      </w:r>
      <w:r w:rsidRPr="00716753">
        <w:rPr>
          <w:rFonts w:ascii="Roboto" w:hAnsi="Roboto"/>
          <w:b/>
          <w:bCs/>
          <w:sz w:val="20"/>
          <w:szCs w:val="20"/>
          <w:lang w:val="en-GB"/>
        </w:rPr>
        <w:t xml:space="preserve"> 30 July 2021</w:t>
      </w:r>
    </w:p>
    <w:p w14:paraId="7FB9F40E" w14:textId="78D6876B" w:rsidR="00195FA7" w:rsidRPr="003F5FD8" w:rsidRDefault="00D73622" w:rsidP="00D73622">
      <w:p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A</w:t>
      </w:r>
      <w:r w:rsidRPr="003F5FD8">
        <w:rPr>
          <w:rFonts w:ascii="Roboto" w:hAnsi="Roboto"/>
          <w:sz w:val="20"/>
          <w:szCs w:val="20"/>
          <w:lang w:val="en-GB"/>
        </w:rPr>
        <w:t xml:space="preserve">n Expert Group Meeting (EGM) on Housing, Land and Property (HLP) in </w:t>
      </w:r>
      <w:r w:rsidR="00A05005">
        <w:rPr>
          <w:rFonts w:ascii="Roboto" w:hAnsi="Roboto"/>
          <w:sz w:val="20"/>
          <w:szCs w:val="20"/>
          <w:lang w:val="en-GB"/>
        </w:rPr>
        <w:t>the occupied Palestinian territory (oPt – Gaza Strip and West Bank, including East Jerusalem)</w:t>
      </w:r>
      <w:r w:rsidR="00A05005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="00A05005">
        <w:rPr>
          <w:rFonts w:ascii="Roboto" w:hAnsi="Roboto"/>
          <w:sz w:val="20"/>
          <w:szCs w:val="20"/>
          <w:lang w:val="en-GB"/>
        </w:rPr>
        <w:t>in planned to</w:t>
      </w:r>
      <w:r w:rsidR="00A05005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Pr="003F5FD8">
        <w:rPr>
          <w:rFonts w:ascii="Roboto" w:hAnsi="Roboto"/>
          <w:sz w:val="20"/>
          <w:szCs w:val="20"/>
          <w:lang w:val="en-GB"/>
        </w:rPr>
        <w:t>take place</w:t>
      </w:r>
      <w:r>
        <w:rPr>
          <w:rFonts w:ascii="Roboto" w:hAnsi="Roboto"/>
          <w:sz w:val="20"/>
          <w:szCs w:val="20"/>
          <w:lang w:val="en-GB"/>
        </w:rPr>
        <w:t xml:space="preserve"> on </w:t>
      </w:r>
      <w:r w:rsidR="003A6998">
        <w:rPr>
          <w:rFonts w:ascii="Roboto" w:hAnsi="Roboto"/>
          <w:sz w:val="20"/>
          <w:szCs w:val="20"/>
          <w:lang w:val="en-GB"/>
        </w:rPr>
        <w:t>14 September 2021</w:t>
      </w:r>
      <w:r w:rsidR="00200D2C">
        <w:rPr>
          <w:rFonts w:ascii="Roboto" w:hAnsi="Roboto"/>
          <w:sz w:val="20"/>
          <w:szCs w:val="20"/>
          <w:lang w:val="en-GB"/>
        </w:rPr>
        <w:t xml:space="preserve"> in Ramallah</w:t>
      </w:r>
      <w:r w:rsidR="00C9416A">
        <w:rPr>
          <w:rFonts w:ascii="Roboto" w:hAnsi="Roboto"/>
          <w:sz w:val="20"/>
          <w:szCs w:val="20"/>
          <w:lang w:val="en-GB"/>
        </w:rPr>
        <w:t>, depend</w:t>
      </w:r>
      <w:r w:rsidR="00287E83">
        <w:rPr>
          <w:rFonts w:ascii="Roboto" w:hAnsi="Roboto"/>
          <w:sz w:val="20"/>
          <w:szCs w:val="20"/>
          <w:lang w:val="en-GB"/>
        </w:rPr>
        <w:t>e</w:t>
      </w:r>
      <w:r w:rsidR="00C9416A">
        <w:rPr>
          <w:rFonts w:ascii="Roboto" w:hAnsi="Roboto"/>
          <w:sz w:val="20"/>
          <w:szCs w:val="20"/>
          <w:lang w:val="en-GB"/>
        </w:rPr>
        <w:t>nt on COVID</w:t>
      </w:r>
      <w:r w:rsidR="009A6060">
        <w:rPr>
          <w:rFonts w:ascii="Roboto" w:hAnsi="Roboto"/>
          <w:sz w:val="20"/>
          <w:szCs w:val="20"/>
          <w:lang w:val="en-GB"/>
        </w:rPr>
        <w:t>-19</w:t>
      </w:r>
      <w:r w:rsidR="00FA7817">
        <w:rPr>
          <w:rFonts w:ascii="Roboto" w:hAnsi="Roboto"/>
          <w:sz w:val="20"/>
          <w:szCs w:val="20"/>
          <w:lang w:val="en-GB"/>
        </w:rPr>
        <w:t xml:space="preserve"> regulations (</w:t>
      </w:r>
      <w:r w:rsidR="00200D2C">
        <w:rPr>
          <w:rFonts w:ascii="Roboto" w:hAnsi="Roboto"/>
          <w:sz w:val="20"/>
          <w:szCs w:val="20"/>
          <w:lang w:val="en-GB"/>
        </w:rPr>
        <w:t>virtual attendance possible</w:t>
      </w:r>
      <w:r w:rsidR="00FA7817">
        <w:rPr>
          <w:rFonts w:ascii="Roboto" w:hAnsi="Roboto"/>
          <w:sz w:val="20"/>
          <w:szCs w:val="20"/>
          <w:lang w:val="en-GB"/>
        </w:rPr>
        <w:t>)</w:t>
      </w:r>
      <w:r w:rsidR="003A6998">
        <w:rPr>
          <w:rFonts w:ascii="Roboto" w:hAnsi="Roboto"/>
          <w:sz w:val="20"/>
          <w:szCs w:val="20"/>
          <w:lang w:val="en-GB"/>
        </w:rPr>
        <w:t>, within the ambit of</w:t>
      </w:r>
      <w:r w:rsidR="00195FA7" w:rsidRPr="003F5FD8">
        <w:rPr>
          <w:rFonts w:ascii="Roboto" w:hAnsi="Roboto"/>
          <w:sz w:val="20"/>
          <w:szCs w:val="20"/>
          <w:lang w:val="en-GB"/>
        </w:rPr>
        <w:t xml:space="preserve"> the </w:t>
      </w:r>
      <w:r w:rsidR="003A6998">
        <w:rPr>
          <w:rFonts w:ascii="Roboto" w:hAnsi="Roboto"/>
          <w:sz w:val="20"/>
          <w:szCs w:val="20"/>
          <w:lang w:val="en-GB"/>
        </w:rPr>
        <w:t>project</w:t>
      </w:r>
      <w:r w:rsidR="00195FA7" w:rsidRPr="003F5FD8">
        <w:rPr>
          <w:rFonts w:ascii="Roboto" w:hAnsi="Roboto"/>
          <w:sz w:val="20"/>
          <w:szCs w:val="20"/>
          <w:lang w:val="en-GB"/>
        </w:rPr>
        <w:t xml:space="preserve"> “</w:t>
      </w:r>
      <w:r w:rsidR="00B76496" w:rsidRPr="003F5FD8">
        <w:rPr>
          <w:rFonts w:ascii="Roboto" w:hAnsi="Roboto"/>
          <w:sz w:val="20"/>
          <w:szCs w:val="20"/>
          <w:lang w:val="en-GB"/>
        </w:rPr>
        <w:t>Achieving Planning and Land Rights in Area C, West Bank, Palestine”</w:t>
      </w:r>
      <w:r w:rsidR="008D1184">
        <w:rPr>
          <w:rFonts w:ascii="Roboto" w:hAnsi="Roboto"/>
          <w:sz w:val="20"/>
          <w:szCs w:val="20"/>
          <w:lang w:val="en-GB"/>
        </w:rPr>
        <w:t xml:space="preserve"> implemented by </w:t>
      </w:r>
      <w:r w:rsidR="00F5647A">
        <w:rPr>
          <w:rFonts w:ascii="Roboto" w:hAnsi="Roboto"/>
          <w:sz w:val="20"/>
          <w:szCs w:val="20"/>
          <w:lang w:val="en-GB"/>
        </w:rPr>
        <w:t>t</w:t>
      </w:r>
      <w:r w:rsidR="00F5647A" w:rsidRPr="00855CE1">
        <w:rPr>
          <w:rFonts w:ascii="Roboto" w:hAnsi="Roboto"/>
          <w:sz w:val="20"/>
          <w:szCs w:val="20"/>
          <w:lang w:val="en-GB"/>
        </w:rPr>
        <w:t>he United Nations Human Settlements Programme</w:t>
      </w:r>
      <w:r w:rsidR="00F5647A">
        <w:rPr>
          <w:rFonts w:ascii="Roboto" w:hAnsi="Roboto"/>
          <w:sz w:val="20"/>
          <w:szCs w:val="20"/>
          <w:lang w:val="en-GB"/>
        </w:rPr>
        <w:t xml:space="preserve"> (</w:t>
      </w:r>
      <w:r w:rsidR="008D1184">
        <w:rPr>
          <w:rFonts w:ascii="Roboto" w:hAnsi="Roboto"/>
          <w:sz w:val="20"/>
          <w:szCs w:val="20"/>
          <w:lang w:val="en-GB"/>
        </w:rPr>
        <w:t>UN-Habitat</w:t>
      </w:r>
      <w:r w:rsidR="00F5647A">
        <w:rPr>
          <w:rFonts w:ascii="Roboto" w:hAnsi="Roboto"/>
          <w:sz w:val="20"/>
          <w:szCs w:val="20"/>
          <w:lang w:val="en-GB"/>
        </w:rPr>
        <w:t>)</w:t>
      </w:r>
      <w:r w:rsidR="008D1184">
        <w:rPr>
          <w:rFonts w:ascii="Roboto" w:hAnsi="Roboto"/>
          <w:sz w:val="20"/>
          <w:szCs w:val="20"/>
          <w:lang w:val="en-GB"/>
        </w:rPr>
        <w:t xml:space="preserve">, in partnership with </w:t>
      </w:r>
      <w:r w:rsidR="003A6998">
        <w:rPr>
          <w:rFonts w:ascii="Roboto" w:hAnsi="Roboto"/>
          <w:sz w:val="20"/>
          <w:szCs w:val="20"/>
          <w:lang w:val="en-GB"/>
        </w:rPr>
        <w:t xml:space="preserve">the </w:t>
      </w:r>
      <w:r w:rsidR="00325A7F">
        <w:rPr>
          <w:rFonts w:ascii="Roboto" w:hAnsi="Roboto"/>
          <w:sz w:val="20"/>
          <w:szCs w:val="20"/>
          <w:lang w:val="en-GB"/>
        </w:rPr>
        <w:t xml:space="preserve">Land and Water </w:t>
      </w:r>
      <w:r w:rsidR="00B12BFD">
        <w:rPr>
          <w:rFonts w:ascii="Roboto" w:hAnsi="Roboto"/>
          <w:sz w:val="20"/>
          <w:szCs w:val="20"/>
          <w:lang w:val="en-GB"/>
        </w:rPr>
        <w:t>Settlement Commission</w:t>
      </w:r>
      <w:r w:rsidR="008D1184">
        <w:rPr>
          <w:rFonts w:ascii="Roboto" w:hAnsi="Roboto"/>
          <w:sz w:val="20"/>
          <w:szCs w:val="20"/>
          <w:lang w:val="en-GB"/>
        </w:rPr>
        <w:t xml:space="preserve"> </w:t>
      </w:r>
      <w:r w:rsidR="00F5647A">
        <w:rPr>
          <w:rFonts w:ascii="Roboto" w:hAnsi="Roboto"/>
          <w:sz w:val="20"/>
          <w:szCs w:val="20"/>
          <w:lang w:val="en-GB"/>
        </w:rPr>
        <w:t>(</w:t>
      </w:r>
      <w:r w:rsidR="00B12BFD">
        <w:rPr>
          <w:rFonts w:ascii="Roboto" w:hAnsi="Roboto"/>
          <w:sz w:val="20"/>
          <w:szCs w:val="20"/>
          <w:lang w:val="en-GB"/>
        </w:rPr>
        <w:t>LWSC</w:t>
      </w:r>
      <w:r w:rsidR="00F5647A">
        <w:rPr>
          <w:rFonts w:ascii="Roboto" w:hAnsi="Roboto"/>
          <w:sz w:val="20"/>
          <w:szCs w:val="20"/>
          <w:lang w:val="en-GB"/>
        </w:rPr>
        <w:t>)</w:t>
      </w:r>
      <w:r w:rsidR="003C0B8A">
        <w:rPr>
          <w:rFonts w:ascii="Roboto" w:hAnsi="Roboto"/>
          <w:sz w:val="20"/>
          <w:szCs w:val="20"/>
          <w:lang w:val="en-GB"/>
        </w:rPr>
        <w:t xml:space="preserve"> and the Global Land Tool Network</w:t>
      </w:r>
      <w:r w:rsidR="00287E83">
        <w:rPr>
          <w:rFonts w:ascii="Roboto" w:hAnsi="Roboto"/>
          <w:sz w:val="20"/>
          <w:szCs w:val="20"/>
          <w:lang w:val="en-GB"/>
        </w:rPr>
        <w:t xml:space="preserve"> (GLTN)</w:t>
      </w:r>
      <w:r w:rsidR="003C0B8A">
        <w:rPr>
          <w:rFonts w:ascii="Roboto" w:hAnsi="Roboto"/>
          <w:sz w:val="20"/>
          <w:szCs w:val="20"/>
          <w:lang w:val="en-GB"/>
        </w:rPr>
        <w:t>,</w:t>
      </w:r>
      <w:r w:rsidR="00F5647A">
        <w:rPr>
          <w:rFonts w:ascii="Roboto" w:hAnsi="Roboto"/>
          <w:sz w:val="20"/>
          <w:szCs w:val="20"/>
          <w:lang w:val="en-GB"/>
        </w:rPr>
        <w:t xml:space="preserve"> </w:t>
      </w:r>
      <w:r w:rsidR="008D1184">
        <w:rPr>
          <w:rFonts w:ascii="Roboto" w:hAnsi="Roboto"/>
          <w:sz w:val="20"/>
          <w:szCs w:val="20"/>
          <w:lang w:val="en-GB"/>
        </w:rPr>
        <w:t>and funded by the European Union</w:t>
      </w:r>
      <w:r w:rsidR="003A6998">
        <w:rPr>
          <w:rFonts w:ascii="Roboto" w:hAnsi="Roboto"/>
          <w:sz w:val="20"/>
          <w:szCs w:val="20"/>
          <w:lang w:val="en-GB"/>
        </w:rPr>
        <w:t>.</w:t>
      </w:r>
    </w:p>
    <w:p w14:paraId="0059681C" w14:textId="3CAB8A11" w:rsidR="008954B5" w:rsidRPr="003F5FD8" w:rsidRDefault="008954B5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  <w:r w:rsidRPr="003F5FD8">
        <w:rPr>
          <w:rFonts w:ascii="Roboto" w:hAnsi="Roboto"/>
          <w:sz w:val="20"/>
          <w:szCs w:val="20"/>
          <w:lang w:val="en-GB"/>
        </w:rPr>
        <w:t xml:space="preserve">The EGM will build on the </w:t>
      </w:r>
      <w:hyperlink r:id="rId12" w:history="1">
        <w:r w:rsidR="003A6998">
          <w:rPr>
            <w:rFonts w:ascii="Roboto" w:hAnsi="Roboto"/>
            <w:sz w:val="20"/>
            <w:szCs w:val="20"/>
            <w:lang w:val="en-GB"/>
          </w:rPr>
          <w:t>Second</w:t>
        </w:r>
        <w:r w:rsidRPr="003F5FD8">
          <w:rPr>
            <w:rFonts w:ascii="Roboto" w:hAnsi="Roboto"/>
            <w:sz w:val="20"/>
            <w:szCs w:val="20"/>
            <w:lang w:val="en-GB"/>
          </w:rPr>
          <w:t xml:space="preserve"> Arab Land Conference </w:t>
        </w:r>
        <w:r w:rsidR="003A6998">
          <w:rPr>
            <w:rFonts w:ascii="Roboto" w:hAnsi="Roboto"/>
            <w:sz w:val="20"/>
            <w:szCs w:val="20"/>
            <w:lang w:val="en-GB"/>
          </w:rPr>
          <w:t xml:space="preserve">held </w:t>
        </w:r>
        <w:r w:rsidRPr="003F5FD8">
          <w:rPr>
            <w:rFonts w:ascii="Roboto" w:hAnsi="Roboto"/>
            <w:sz w:val="20"/>
            <w:szCs w:val="20"/>
            <w:lang w:val="en-GB"/>
          </w:rPr>
          <w:t xml:space="preserve">in </w:t>
        </w:r>
        <w:r w:rsidR="003A6998">
          <w:rPr>
            <w:rFonts w:ascii="Roboto" w:hAnsi="Roboto"/>
            <w:sz w:val="20"/>
            <w:szCs w:val="20"/>
            <w:lang w:val="en-GB"/>
          </w:rPr>
          <w:t>Cairo</w:t>
        </w:r>
      </w:hyperlink>
      <w:r w:rsidR="003A6998">
        <w:rPr>
          <w:rFonts w:ascii="Roboto" w:hAnsi="Roboto"/>
          <w:sz w:val="20"/>
          <w:szCs w:val="20"/>
          <w:lang w:val="en-GB"/>
        </w:rPr>
        <w:t xml:space="preserve"> in February 2021</w:t>
      </w:r>
      <w:r w:rsidR="00B24439">
        <w:rPr>
          <w:rFonts w:ascii="Roboto" w:hAnsi="Roboto"/>
          <w:sz w:val="20"/>
          <w:szCs w:val="20"/>
          <w:lang w:val="en-GB"/>
        </w:rPr>
        <w:t>,</w:t>
      </w:r>
      <w:r w:rsidRPr="003F5FD8">
        <w:rPr>
          <w:rFonts w:ascii="Roboto" w:hAnsi="Roboto"/>
          <w:sz w:val="20"/>
          <w:szCs w:val="20"/>
          <w:lang w:val="en-GB"/>
        </w:rPr>
        <w:t xml:space="preserve"> the EGM on Fostering Land Governance in the Arab states in Amman of 2016</w:t>
      </w:r>
      <w:r w:rsidR="00B24439">
        <w:rPr>
          <w:rFonts w:ascii="Roboto" w:hAnsi="Roboto"/>
          <w:sz w:val="20"/>
          <w:szCs w:val="20"/>
          <w:lang w:val="en-GB"/>
        </w:rPr>
        <w:t>,</w:t>
      </w:r>
      <w:r w:rsidRPr="003F5FD8">
        <w:rPr>
          <w:rFonts w:ascii="Roboto" w:hAnsi="Roboto"/>
          <w:sz w:val="20"/>
          <w:szCs w:val="20"/>
          <w:lang w:val="en-GB"/>
        </w:rPr>
        <w:t xml:space="preserve"> and the Arab Land Session at the </w:t>
      </w:r>
      <w:hyperlink r:id="rId13" w:history="1">
        <w:r w:rsidRPr="003F5FD8">
          <w:rPr>
            <w:rFonts w:ascii="Roboto" w:hAnsi="Roboto"/>
            <w:sz w:val="20"/>
            <w:szCs w:val="20"/>
            <w:lang w:val="en-GB"/>
          </w:rPr>
          <w:t>Land and Poverty Conference: Catalysing Innovation</w:t>
        </w:r>
      </w:hyperlink>
      <w:r w:rsidRPr="003F5FD8">
        <w:rPr>
          <w:rFonts w:ascii="Roboto" w:hAnsi="Roboto"/>
          <w:sz w:val="20"/>
          <w:szCs w:val="20"/>
          <w:lang w:val="en-GB"/>
        </w:rPr>
        <w:t xml:space="preserve"> of the World Bank of 2019; all of which Palestine was represented and supported by UN-Habitat. </w:t>
      </w:r>
    </w:p>
    <w:p w14:paraId="21E9A306" w14:textId="1B9CCB3A" w:rsidR="00BE7F4D" w:rsidRPr="003F5FD8" w:rsidRDefault="00BE7F4D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592BCE16" w14:textId="50BCAB29" w:rsidR="00232465" w:rsidRPr="003F5FD8" w:rsidRDefault="00797D73" w:rsidP="00B82A54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The EGM will build </w:t>
      </w:r>
      <w:r w:rsidR="00CB20C5">
        <w:rPr>
          <w:rFonts w:ascii="Roboto" w:hAnsi="Roboto"/>
          <w:sz w:val="20"/>
          <w:szCs w:val="20"/>
          <w:lang w:val="en-GB"/>
        </w:rPr>
        <w:t xml:space="preserve">on the </w:t>
      </w:r>
      <w:r w:rsidR="00CB20C5" w:rsidRPr="00CB20C5">
        <w:rPr>
          <w:rFonts w:ascii="Roboto" w:hAnsi="Roboto"/>
          <w:sz w:val="20"/>
          <w:szCs w:val="20"/>
          <w:lang w:val="en-GB"/>
        </w:rPr>
        <w:t xml:space="preserve">Palestinian National </w:t>
      </w:r>
      <w:r w:rsidR="00D06444">
        <w:rPr>
          <w:rFonts w:ascii="Roboto" w:hAnsi="Roboto"/>
          <w:sz w:val="20"/>
          <w:szCs w:val="20"/>
          <w:lang w:val="en-GB"/>
        </w:rPr>
        <w:t>Development Plan</w:t>
      </w:r>
      <w:r w:rsidR="00CB20C5" w:rsidRPr="00CB20C5">
        <w:rPr>
          <w:rFonts w:ascii="Roboto" w:hAnsi="Roboto"/>
          <w:sz w:val="20"/>
          <w:szCs w:val="20"/>
          <w:lang w:val="en-GB"/>
        </w:rPr>
        <w:t xml:space="preserve"> (20</w:t>
      </w:r>
      <w:r w:rsidR="00D05945">
        <w:rPr>
          <w:rFonts w:ascii="Roboto" w:hAnsi="Roboto"/>
          <w:sz w:val="20"/>
          <w:szCs w:val="20"/>
          <w:lang w:val="en-GB"/>
        </w:rPr>
        <w:t>21</w:t>
      </w:r>
      <w:r w:rsidR="00CB20C5" w:rsidRPr="00CB20C5">
        <w:rPr>
          <w:rFonts w:ascii="Roboto" w:hAnsi="Roboto"/>
          <w:sz w:val="20"/>
          <w:szCs w:val="20"/>
          <w:lang w:val="en-GB"/>
        </w:rPr>
        <w:t xml:space="preserve"> – 20</w:t>
      </w:r>
      <w:r w:rsidR="00D05945">
        <w:rPr>
          <w:rFonts w:ascii="Roboto" w:hAnsi="Roboto"/>
          <w:sz w:val="20"/>
          <w:szCs w:val="20"/>
          <w:lang w:val="en-GB"/>
        </w:rPr>
        <w:t>23</w:t>
      </w:r>
      <w:r w:rsidR="00CB20C5" w:rsidRPr="00CB20C5">
        <w:rPr>
          <w:rFonts w:ascii="Roboto" w:hAnsi="Roboto"/>
          <w:sz w:val="20"/>
          <w:szCs w:val="20"/>
          <w:lang w:val="en-GB"/>
        </w:rPr>
        <w:t>)</w:t>
      </w:r>
      <w:r w:rsidR="00CB20C5">
        <w:rPr>
          <w:rFonts w:ascii="Roboto" w:hAnsi="Roboto"/>
          <w:sz w:val="20"/>
          <w:szCs w:val="20"/>
          <w:lang w:val="en-GB"/>
        </w:rPr>
        <w:t xml:space="preserve">, </w:t>
      </w:r>
      <w:r w:rsidR="009E4EC3" w:rsidRPr="009E4EC3">
        <w:rPr>
          <w:rFonts w:ascii="Roboto" w:hAnsi="Roboto"/>
          <w:sz w:val="20"/>
          <w:szCs w:val="20"/>
          <w:lang w:val="en-GB"/>
        </w:rPr>
        <w:t>National Spatial Plan (2050</w:t>
      </w:r>
      <w:r w:rsidR="009E4EC3">
        <w:rPr>
          <w:rFonts w:ascii="Roboto" w:hAnsi="Roboto"/>
          <w:sz w:val="20"/>
          <w:szCs w:val="20"/>
          <w:lang w:val="en-GB"/>
        </w:rPr>
        <w:t>)</w:t>
      </w:r>
      <w:r w:rsidR="0071158C">
        <w:rPr>
          <w:rFonts w:ascii="Roboto" w:hAnsi="Roboto"/>
          <w:sz w:val="20"/>
          <w:szCs w:val="20"/>
          <w:lang w:val="en-GB"/>
        </w:rPr>
        <w:t xml:space="preserve"> and the National Urban Policy for Palestine under preparation</w:t>
      </w:r>
      <w:r w:rsidR="008D0346" w:rsidRPr="008D0346">
        <w:rPr>
          <w:rFonts w:ascii="Roboto" w:hAnsi="Roboto"/>
          <w:sz w:val="20"/>
          <w:szCs w:val="20"/>
          <w:lang w:val="en-GB"/>
        </w:rPr>
        <w:t xml:space="preserve">, </w:t>
      </w:r>
      <w:r w:rsidR="00AF0CA1">
        <w:rPr>
          <w:rFonts w:ascii="Roboto" w:hAnsi="Roboto"/>
          <w:sz w:val="20"/>
          <w:szCs w:val="20"/>
          <w:lang w:val="en-GB"/>
        </w:rPr>
        <w:t>the newly developed and first of its kind Palestinian Land Sector Strategy 202</w:t>
      </w:r>
      <w:r w:rsidR="0071158C">
        <w:rPr>
          <w:rFonts w:ascii="Roboto" w:hAnsi="Roboto"/>
          <w:sz w:val="20"/>
          <w:szCs w:val="20"/>
          <w:lang w:val="en-GB"/>
        </w:rPr>
        <w:t>1</w:t>
      </w:r>
      <w:r w:rsidR="00AF0CA1">
        <w:rPr>
          <w:rFonts w:ascii="Roboto" w:hAnsi="Roboto"/>
          <w:sz w:val="20"/>
          <w:szCs w:val="20"/>
          <w:lang w:val="en-GB"/>
        </w:rPr>
        <w:t xml:space="preserve"> – 2023</w:t>
      </w:r>
      <w:r w:rsidR="00746C98">
        <w:rPr>
          <w:rFonts w:ascii="Roboto" w:hAnsi="Roboto"/>
          <w:sz w:val="20"/>
          <w:szCs w:val="20"/>
          <w:lang w:val="en-GB"/>
        </w:rPr>
        <w:t xml:space="preserve">, as well </w:t>
      </w:r>
      <w:r w:rsidR="00AF0CA1">
        <w:rPr>
          <w:rFonts w:ascii="Roboto" w:hAnsi="Roboto"/>
          <w:sz w:val="20"/>
          <w:szCs w:val="20"/>
          <w:lang w:val="en-GB"/>
        </w:rPr>
        <w:t xml:space="preserve"> </w:t>
      </w:r>
      <w:r w:rsidR="00746C98">
        <w:rPr>
          <w:rFonts w:ascii="Roboto" w:hAnsi="Roboto"/>
          <w:sz w:val="20"/>
          <w:szCs w:val="20"/>
          <w:lang w:val="en-GB"/>
        </w:rPr>
        <w:t xml:space="preserve">as the endorsed international frameworks such as the New Urban Agenda (Habitat III) and 2030 </w:t>
      </w:r>
      <w:r w:rsidR="00787ABB">
        <w:rPr>
          <w:rFonts w:ascii="Roboto" w:hAnsi="Roboto"/>
          <w:sz w:val="20"/>
          <w:szCs w:val="20"/>
          <w:lang w:val="en-GB"/>
        </w:rPr>
        <w:t>Agenda for Sustainable Development</w:t>
      </w:r>
      <w:r w:rsidR="00C223C8">
        <w:rPr>
          <w:rFonts w:ascii="Roboto" w:hAnsi="Roboto"/>
          <w:sz w:val="20"/>
          <w:szCs w:val="20"/>
          <w:lang w:val="en-GB"/>
        </w:rPr>
        <w:t xml:space="preserve"> (SDGs)</w:t>
      </w:r>
      <w:r>
        <w:rPr>
          <w:rFonts w:ascii="Roboto" w:hAnsi="Roboto"/>
          <w:sz w:val="20"/>
          <w:szCs w:val="20"/>
          <w:lang w:val="en-GB"/>
        </w:rPr>
        <w:t xml:space="preserve">. </w:t>
      </w:r>
      <w:r w:rsidR="0071158C">
        <w:rPr>
          <w:rFonts w:ascii="Roboto" w:hAnsi="Roboto"/>
          <w:sz w:val="20"/>
          <w:szCs w:val="20"/>
          <w:lang w:val="en-GB"/>
        </w:rPr>
        <w:t>T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he </w:t>
      </w:r>
      <w:r w:rsidR="00DD4FA0" w:rsidRPr="003F5FD8">
        <w:rPr>
          <w:rFonts w:ascii="Roboto" w:hAnsi="Roboto"/>
          <w:sz w:val="20"/>
          <w:szCs w:val="20"/>
          <w:lang w:val="en-GB"/>
        </w:rPr>
        <w:t>EGM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will bring together professionals from different disciplines and backgrounds, such as land professionals and practitioners, civil society,</w:t>
      </w:r>
      <w:r w:rsidR="004F181B">
        <w:rPr>
          <w:rFonts w:ascii="Roboto" w:hAnsi="Roboto"/>
          <w:sz w:val="20"/>
          <w:szCs w:val="20"/>
          <w:lang w:val="en-GB"/>
        </w:rPr>
        <w:t xml:space="preserve"> private sector,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government representatives, development experts, and academics</w:t>
      </w:r>
      <w:r w:rsidR="009835A0">
        <w:rPr>
          <w:rFonts w:ascii="Roboto" w:hAnsi="Roboto"/>
          <w:sz w:val="20"/>
          <w:szCs w:val="20"/>
          <w:lang w:val="en-GB"/>
        </w:rPr>
        <w:t>. The objective of this grouping of experts is to provide a platform through which they can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share their experiences</w:t>
      </w:r>
      <w:r w:rsidR="00AB2CFD">
        <w:rPr>
          <w:rFonts w:ascii="Roboto" w:hAnsi="Roboto"/>
          <w:sz w:val="20"/>
          <w:szCs w:val="20"/>
          <w:lang w:val="en-GB"/>
        </w:rPr>
        <w:t xml:space="preserve"> and research</w:t>
      </w:r>
      <w:r w:rsidR="00C73124" w:rsidRPr="003F5FD8">
        <w:rPr>
          <w:rFonts w:ascii="Roboto" w:hAnsi="Roboto"/>
          <w:sz w:val="20"/>
          <w:szCs w:val="20"/>
          <w:lang w:val="en-GB"/>
        </w:rPr>
        <w:t>, to learn from one another and to debate on issues related to</w:t>
      </w:r>
      <w:r w:rsidR="00E40696">
        <w:rPr>
          <w:rFonts w:ascii="Roboto" w:hAnsi="Roboto"/>
          <w:sz w:val="20"/>
          <w:szCs w:val="20"/>
          <w:lang w:val="en-GB"/>
        </w:rPr>
        <w:t xml:space="preserve"> housing,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land and </w:t>
      </w:r>
      <w:r w:rsidR="0071158C">
        <w:rPr>
          <w:rFonts w:ascii="Roboto" w:hAnsi="Roboto"/>
          <w:sz w:val="20"/>
          <w:szCs w:val="20"/>
          <w:lang w:val="en-GB"/>
        </w:rPr>
        <w:t xml:space="preserve">property </w:t>
      </w:r>
      <w:r w:rsidR="00C73124" w:rsidRPr="003F5FD8">
        <w:rPr>
          <w:rFonts w:ascii="Roboto" w:hAnsi="Roboto"/>
          <w:sz w:val="20"/>
          <w:szCs w:val="20"/>
          <w:lang w:val="en-GB"/>
        </w:rPr>
        <w:t>conflict</w:t>
      </w:r>
      <w:r w:rsidR="0071158C">
        <w:rPr>
          <w:rFonts w:ascii="Roboto" w:hAnsi="Roboto"/>
          <w:sz w:val="20"/>
          <w:szCs w:val="20"/>
          <w:lang w:val="en-GB"/>
        </w:rPr>
        <w:t>s</w:t>
      </w:r>
      <w:r w:rsidR="00C73124" w:rsidRPr="003F5FD8">
        <w:rPr>
          <w:rFonts w:ascii="Roboto" w:hAnsi="Roboto"/>
          <w:sz w:val="20"/>
          <w:szCs w:val="20"/>
          <w:lang w:val="en-GB"/>
        </w:rPr>
        <w:t>,</w:t>
      </w:r>
      <w:r w:rsidR="002566ED">
        <w:rPr>
          <w:rFonts w:ascii="Roboto" w:hAnsi="Roboto"/>
          <w:sz w:val="20"/>
          <w:szCs w:val="20"/>
          <w:lang w:val="en-GB"/>
        </w:rPr>
        <w:t xml:space="preserve"> strategic </w:t>
      </w:r>
      <w:r w:rsidR="00F24FE6">
        <w:rPr>
          <w:rFonts w:ascii="Roboto" w:hAnsi="Roboto"/>
          <w:sz w:val="20"/>
          <w:szCs w:val="20"/>
          <w:lang w:val="en-GB"/>
        </w:rPr>
        <w:t>development</w:t>
      </w:r>
      <w:r w:rsidR="00C56B4D">
        <w:rPr>
          <w:rFonts w:ascii="Roboto" w:hAnsi="Roboto"/>
          <w:sz w:val="20"/>
          <w:szCs w:val="20"/>
          <w:lang w:val="en-GB"/>
        </w:rPr>
        <w:t xml:space="preserve"> and creative sp</w:t>
      </w:r>
      <w:r w:rsidR="00AB2CFD">
        <w:rPr>
          <w:rFonts w:ascii="Roboto" w:hAnsi="Roboto"/>
          <w:sz w:val="20"/>
          <w:szCs w:val="20"/>
          <w:lang w:val="en-GB"/>
        </w:rPr>
        <w:t>at</w:t>
      </w:r>
      <w:r w:rsidR="00C56B4D">
        <w:rPr>
          <w:rFonts w:ascii="Roboto" w:hAnsi="Roboto"/>
          <w:sz w:val="20"/>
          <w:szCs w:val="20"/>
          <w:lang w:val="en-GB"/>
        </w:rPr>
        <w:t>ial planning</w:t>
      </w:r>
      <w:r w:rsidR="00F24FE6">
        <w:rPr>
          <w:rFonts w:ascii="Roboto" w:hAnsi="Roboto"/>
          <w:sz w:val="20"/>
          <w:szCs w:val="20"/>
          <w:lang w:val="en-GB"/>
        </w:rPr>
        <w:t>,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fit for purpose land administration, </w:t>
      </w:r>
      <w:r w:rsidR="00324989">
        <w:rPr>
          <w:rFonts w:ascii="Roboto" w:hAnsi="Roboto"/>
          <w:sz w:val="20"/>
          <w:szCs w:val="20"/>
          <w:lang w:val="en-GB"/>
        </w:rPr>
        <w:t xml:space="preserve">accommodating urban growth, </w:t>
      </w:r>
      <w:r w:rsidR="00C73124" w:rsidRPr="003F5FD8">
        <w:rPr>
          <w:rFonts w:ascii="Roboto" w:hAnsi="Roboto"/>
          <w:sz w:val="20"/>
          <w:szCs w:val="20"/>
          <w:lang w:val="en-GB"/>
        </w:rPr>
        <w:t>environment and climate change</w:t>
      </w:r>
      <w:r w:rsidR="00055E02" w:rsidRPr="003F5FD8">
        <w:rPr>
          <w:rFonts w:ascii="Roboto" w:hAnsi="Roboto"/>
          <w:sz w:val="20"/>
          <w:szCs w:val="20"/>
          <w:lang w:val="en-GB"/>
        </w:rPr>
        <w:t>,</w:t>
      </w:r>
      <w:r w:rsidR="00C73124" w:rsidRPr="003F5FD8">
        <w:rPr>
          <w:rFonts w:ascii="Roboto" w:hAnsi="Roboto"/>
          <w:sz w:val="20"/>
          <w:szCs w:val="20"/>
          <w:lang w:val="en-GB"/>
        </w:rPr>
        <w:t xml:space="preserve"> and responsible large scale land based investments.</w:t>
      </w:r>
      <w:r w:rsidR="00200D2C" w:rsidRPr="00200D2C">
        <w:rPr>
          <w:rFonts w:ascii="Roboto" w:hAnsi="Roboto"/>
          <w:sz w:val="20"/>
          <w:szCs w:val="20"/>
          <w:lang w:val="en-GB"/>
        </w:rPr>
        <w:t xml:space="preserve"> </w:t>
      </w:r>
      <w:r w:rsidR="0081169F">
        <w:rPr>
          <w:rFonts w:ascii="Roboto" w:hAnsi="Roboto"/>
          <w:sz w:val="20"/>
          <w:szCs w:val="20"/>
          <w:lang w:val="en-GB"/>
        </w:rPr>
        <w:t xml:space="preserve">These objectives are coupled with promoting </w:t>
      </w:r>
      <w:r w:rsidR="00C405E1">
        <w:rPr>
          <w:rFonts w:ascii="Roboto" w:hAnsi="Roboto"/>
          <w:sz w:val="20"/>
          <w:szCs w:val="20"/>
          <w:lang w:val="en-GB"/>
        </w:rPr>
        <w:t xml:space="preserve">preliminary </w:t>
      </w:r>
      <w:r w:rsidR="0081169F">
        <w:rPr>
          <w:rFonts w:ascii="Roboto" w:hAnsi="Roboto"/>
          <w:sz w:val="20"/>
          <w:szCs w:val="20"/>
          <w:lang w:val="en-GB"/>
        </w:rPr>
        <w:t xml:space="preserve">discussion </w:t>
      </w:r>
      <w:r w:rsidR="00C405E1">
        <w:rPr>
          <w:rFonts w:ascii="Roboto" w:hAnsi="Roboto"/>
          <w:sz w:val="20"/>
          <w:szCs w:val="20"/>
          <w:lang w:val="en-GB"/>
        </w:rPr>
        <w:t xml:space="preserve">around the issue of women and land rights, </w:t>
      </w:r>
      <w:r w:rsidR="0081169F">
        <w:rPr>
          <w:rFonts w:ascii="Roboto" w:hAnsi="Roboto"/>
          <w:sz w:val="20"/>
          <w:szCs w:val="20"/>
          <w:lang w:val="en-GB"/>
        </w:rPr>
        <w:t xml:space="preserve">and </w:t>
      </w:r>
      <w:r w:rsidR="00200D2C">
        <w:rPr>
          <w:rFonts w:ascii="Roboto" w:hAnsi="Roboto"/>
          <w:sz w:val="20"/>
          <w:szCs w:val="20"/>
          <w:lang w:val="en-GB"/>
        </w:rPr>
        <w:t xml:space="preserve">the identification of subjects to address in another upcoming EGM specifically on </w:t>
      </w:r>
      <w:r w:rsidR="00200D2C" w:rsidRPr="003F5FD8">
        <w:rPr>
          <w:rFonts w:ascii="Roboto" w:hAnsi="Roboto"/>
          <w:sz w:val="20"/>
          <w:szCs w:val="20"/>
          <w:lang w:val="en-GB"/>
        </w:rPr>
        <w:t>women</w:t>
      </w:r>
      <w:r w:rsidR="00200D2C">
        <w:rPr>
          <w:rFonts w:ascii="Roboto" w:hAnsi="Roboto"/>
          <w:sz w:val="20"/>
          <w:szCs w:val="20"/>
          <w:lang w:val="en-GB"/>
        </w:rPr>
        <w:t>’s</w:t>
      </w:r>
      <w:r w:rsidR="00200D2C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="0071158C">
        <w:rPr>
          <w:rFonts w:ascii="Roboto" w:hAnsi="Roboto"/>
          <w:sz w:val="20"/>
          <w:szCs w:val="20"/>
          <w:lang w:val="en-GB"/>
        </w:rPr>
        <w:t xml:space="preserve">right </w:t>
      </w:r>
      <w:r w:rsidR="00200D2C" w:rsidRPr="003F5FD8">
        <w:rPr>
          <w:rFonts w:ascii="Roboto" w:hAnsi="Roboto"/>
          <w:sz w:val="20"/>
          <w:szCs w:val="20"/>
          <w:lang w:val="en-GB"/>
        </w:rPr>
        <w:t>to land</w:t>
      </w:r>
      <w:r w:rsidR="00200D2C">
        <w:rPr>
          <w:rFonts w:ascii="Roboto" w:hAnsi="Roboto"/>
          <w:sz w:val="20"/>
          <w:szCs w:val="20"/>
          <w:lang w:val="en-GB"/>
        </w:rPr>
        <w:t>.</w:t>
      </w:r>
    </w:p>
    <w:p w14:paraId="5730D9C7" w14:textId="77777777" w:rsidR="00C73124" w:rsidRPr="003F5FD8" w:rsidRDefault="00C73124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6236B6CB" w14:textId="734D5F1F" w:rsidR="00CD6B93" w:rsidRDefault="00232465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  <w:r w:rsidRPr="003F5FD8">
        <w:rPr>
          <w:rFonts w:ascii="Roboto" w:hAnsi="Roboto"/>
          <w:sz w:val="20"/>
          <w:szCs w:val="20"/>
          <w:lang w:val="en-GB"/>
        </w:rPr>
        <w:t xml:space="preserve">The EGM aims to </w:t>
      </w:r>
      <w:r w:rsidR="0045455D" w:rsidRPr="003F5FD8">
        <w:rPr>
          <w:rFonts w:ascii="Roboto" w:hAnsi="Roboto"/>
          <w:sz w:val="20"/>
          <w:szCs w:val="20"/>
          <w:lang w:val="en-GB"/>
        </w:rPr>
        <w:t>produce a report on</w:t>
      </w:r>
      <w:r w:rsidR="00E67349" w:rsidRPr="003F5FD8">
        <w:rPr>
          <w:rFonts w:ascii="Roboto" w:hAnsi="Roboto"/>
          <w:sz w:val="20"/>
          <w:szCs w:val="20"/>
          <w:lang w:val="en-GB"/>
        </w:rPr>
        <w:t xml:space="preserve"> the complex situation </w:t>
      </w:r>
      <w:r w:rsidR="009970CE" w:rsidRPr="003F5FD8">
        <w:rPr>
          <w:rFonts w:ascii="Roboto" w:hAnsi="Roboto"/>
          <w:sz w:val="20"/>
          <w:szCs w:val="20"/>
          <w:lang w:val="en-GB"/>
        </w:rPr>
        <w:t xml:space="preserve">of HLP </w:t>
      </w:r>
      <w:r w:rsidR="0045455D" w:rsidRPr="003F5FD8">
        <w:rPr>
          <w:rFonts w:ascii="Roboto" w:hAnsi="Roboto"/>
          <w:sz w:val="20"/>
          <w:szCs w:val="20"/>
          <w:lang w:val="en-GB"/>
        </w:rPr>
        <w:t>that</w:t>
      </w:r>
      <w:r w:rsidR="00E67349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Pr="003F5FD8">
        <w:rPr>
          <w:rFonts w:ascii="Roboto" w:hAnsi="Roboto"/>
          <w:sz w:val="20"/>
          <w:szCs w:val="20"/>
          <w:lang w:val="en-GB"/>
        </w:rPr>
        <w:t>analyse</w:t>
      </w:r>
      <w:r w:rsidR="0045455D" w:rsidRPr="003F5FD8">
        <w:rPr>
          <w:rFonts w:ascii="Roboto" w:hAnsi="Roboto"/>
          <w:sz w:val="20"/>
          <w:szCs w:val="20"/>
          <w:lang w:val="en-GB"/>
        </w:rPr>
        <w:t>s</w:t>
      </w:r>
      <w:r w:rsidRPr="003F5FD8">
        <w:rPr>
          <w:rFonts w:ascii="Roboto" w:hAnsi="Roboto"/>
          <w:sz w:val="20"/>
          <w:szCs w:val="20"/>
          <w:lang w:val="en-GB"/>
        </w:rPr>
        <w:t xml:space="preserve"> the </w:t>
      </w:r>
      <w:r w:rsidR="00041A98" w:rsidRPr="003F5FD8">
        <w:rPr>
          <w:rFonts w:ascii="Roboto" w:hAnsi="Roboto"/>
          <w:sz w:val="20"/>
          <w:szCs w:val="20"/>
          <w:lang w:val="en-GB"/>
        </w:rPr>
        <w:t>potential</w:t>
      </w:r>
      <w:r w:rsidR="000D1E52" w:rsidRPr="003F5FD8">
        <w:rPr>
          <w:rFonts w:ascii="Roboto" w:hAnsi="Roboto"/>
          <w:sz w:val="20"/>
          <w:szCs w:val="20"/>
          <w:lang w:val="en-GB"/>
        </w:rPr>
        <w:t xml:space="preserve"> solutions,</w:t>
      </w:r>
      <w:r w:rsidR="00041A98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="006A5B8A" w:rsidRPr="003F5FD8">
        <w:rPr>
          <w:rFonts w:ascii="Roboto" w:hAnsi="Roboto"/>
          <w:sz w:val="20"/>
          <w:szCs w:val="20"/>
          <w:lang w:val="en-GB"/>
        </w:rPr>
        <w:t xml:space="preserve">addressing potential </w:t>
      </w:r>
      <w:r w:rsidR="001A509C" w:rsidRPr="003F5FD8">
        <w:rPr>
          <w:rFonts w:ascii="Roboto" w:hAnsi="Roboto"/>
          <w:sz w:val="20"/>
          <w:szCs w:val="20"/>
          <w:lang w:val="en-GB"/>
        </w:rPr>
        <w:t xml:space="preserve">risks </w:t>
      </w:r>
      <w:r w:rsidR="004901B4" w:rsidRPr="003F5FD8">
        <w:rPr>
          <w:rFonts w:ascii="Roboto" w:hAnsi="Roboto"/>
          <w:sz w:val="20"/>
          <w:szCs w:val="20"/>
          <w:lang w:val="en-GB"/>
        </w:rPr>
        <w:t xml:space="preserve">in Palestine, as well as approaches and practices that </w:t>
      </w:r>
      <w:r w:rsidR="009A6060">
        <w:rPr>
          <w:rFonts w:ascii="Roboto" w:hAnsi="Roboto"/>
          <w:sz w:val="20"/>
          <w:szCs w:val="20"/>
          <w:lang w:val="en-GB"/>
        </w:rPr>
        <w:t>have proven</w:t>
      </w:r>
      <w:r w:rsidR="004901B4" w:rsidRPr="003F5FD8">
        <w:rPr>
          <w:rFonts w:ascii="Roboto" w:hAnsi="Roboto"/>
          <w:sz w:val="20"/>
          <w:szCs w:val="20"/>
          <w:lang w:val="en-GB"/>
        </w:rPr>
        <w:t xml:space="preserve"> successful in increasing access to land and housing</w:t>
      </w:r>
      <w:r w:rsidR="00BB286E">
        <w:rPr>
          <w:rFonts w:ascii="Roboto" w:hAnsi="Roboto"/>
          <w:sz w:val="20"/>
          <w:szCs w:val="20"/>
          <w:lang w:val="en-GB"/>
        </w:rPr>
        <w:t>.</w:t>
      </w:r>
      <w:r w:rsidR="003B32EC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="00BB286E">
        <w:rPr>
          <w:rFonts w:ascii="Roboto" w:hAnsi="Roboto"/>
          <w:sz w:val="20"/>
          <w:szCs w:val="20"/>
          <w:lang w:val="en-GB"/>
        </w:rPr>
        <w:t>T</w:t>
      </w:r>
      <w:r w:rsidR="00A42A4E">
        <w:rPr>
          <w:rFonts w:ascii="Roboto" w:hAnsi="Roboto"/>
          <w:sz w:val="20"/>
          <w:szCs w:val="20"/>
          <w:lang w:val="en-GB"/>
        </w:rPr>
        <w:t xml:space="preserve">he EGM will </w:t>
      </w:r>
      <w:r w:rsidR="00BB286E">
        <w:rPr>
          <w:rFonts w:ascii="Roboto" w:hAnsi="Roboto"/>
          <w:sz w:val="20"/>
          <w:szCs w:val="20"/>
          <w:lang w:val="en-GB"/>
        </w:rPr>
        <w:t xml:space="preserve">also </w:t>
      </w:r>
      <w:r w:rsidR="00A42A4E">
        <w:rPr>
          <w:rFonts w:ascii="Roboto" w:hAnsi="Roboto"/>
          <w:sz w:val="20"/>
          <w:szCs w:val="20"/>
          <w:lang w:val="en-GB"/>
        </w:rPr>
        <w:t xml:space="preserve">yield tangible </w:t>
      </w:r>
      <w:r w:rsidR="004901B4" w:rsidRPr="003F5FD8">
        <w:rPr>
          <w:rFonts w:ascii="Roboto" w:hAnsi="Roboto"/>
          <w:sz w:val="20"/>
          <w:szCs w:val="20"/>
          <w:lang w:val="en-GB"/>
        </w:rPr>
        <w:t>lessons and recommendations for Palestine</w:t>
      </w:r>
      <w:r w:rsidR="00A42A4E">
        <w:rPr>
          <w:rFonts w:ascii="Roboto" w:hAnsi="Roboto"/>
          <w:sz w:val="20"/>
          <w:szCs w:val="20"/>
          <w:lang w:val="en-GB"/>
        </w:rPr>
        <w:t xml:space="preserve"> to enhance the HLP status</w:t>
      </w:r>
      <w:r w:rsidR="00BB286E">
        <w:rPr>
          <w:rFonts w:ascii="Roboto" w:hAnsi="Roboto"/>
          <w:sz w:val="20"/>
          <w:szCs w:val="20"/>
          <w:lang w:val="en-GB"/>
        </w:rPr>
        <w:t>, i</w:t>
      </w:r>
      <w:r w:rsidR="00D30C61" w:rsidRPr="003F5FD8">
        <w:rPr>
          <w:rFonts w:ascii="Roboto" w:hAnsi="Roboto"/>
          <w:sz w:val="20"/>
          <w:szCs w:val="20"/>
          <w:lang w:val="en-GB"/>
        </w:rPr>
        <w:t xml:space="preserve">ncluding recommendations on policy changes, </w:t>
      </w:r>
      <w:r w:rsidR="0071158C">
        <w:rPr>
          <w:rFonts w:ascii="Roboto" w:hAnsi="Roboto"/>
          <w:sz w:val="20"/>
          <w:szCs w:val="20"/>
          <w:lang w:val="en-GB"/>
        </w:rPr>
        <w:t>land-based</w:t>
      </w:r>
      <w:r w:rsidR="008769B9">
        <w:rPr>
          <w:rFonts w:ascii="Roboto" w:hAnsi="Roboto"/>
          <w:sz w:val="20"/>
          <w:szCs w:val="20"/>
          <w:lang w:val="en-GB"/>
        </w:rPr>
        <w:t xml:space="preserve"> </w:t>
      </w:r>
      <w:r w:rsidR="00D30C61" w:rsidRPr="003F5FD8">
        <w:rPr>
          <w:rFonts w:ascii="Roboto" w:hAnsi="Roboto"/>
          <w:sz w:val="20"/>
          <w:szCs w:val="20"/>
          <w:lang w:val="en-GB"/>
        </w:rPr>
        <w:t xml:space="preserve">tools and capacity development, </w:t>
      </w:r>
      <w:r w:rsidR="00C51241" w:rsidRPr="003F5FD8">
        <w:rPr>
          <w:rFonts w:ascii="Roboto" w:hAnsi="Roboto"/>
          <w:sz w:val="20"/>
          <w:szCs w:val="20"/>
          <w:lang w:val="en-GB"/>
        </w:rPr>
        <w:t xml:space="preserve">synergies, </w:t>
      </w:r>
      <w:r w:rsidR="00D07B89" w:rsidRPr="003F5FD8">
        <w:rPr>
          <w:rFonts w:ascii="Roboto" w:hAnsi="Roboto"/>
          <w:sz w:val="20"/>
          <w:szCs w:val="20"/>
          <w:lang w:val="en-GB"/>
        </w:rPr>
        <w:t>knowledge management</w:t>
      </w:r>
      <w:r w:rsidR="001646BB" w:rsidRPr="003F5FD8">
        <w:rPr>
          <w:rFonts w:ascii="Roboto" w:hAnsi="Roboto"/>
          <w:sz w:val="20"/>
          <w:szCs w:val="20"/>
          <w:lang w:val="en-GB"/>
        </w:rPr>
        <w:t xml:space="preserve">, </w:t>
      </w:r>
      <w:r w:rsidR="00F80D29" w:rsidRPr="003F5FD8">
        <w:rPr>
          <w:rFonts w:ascii="Roboto" w:hAnsi="Roboto"/>
          <w:sz w:val="20"/>
          <w:szCs w:val="20"/>
          <w:lang w:val="en-GB"/>
        </w:rPr>
        <w:t xml:space="preserve">coordination, </w:t>
      </w:r>
      <w:r w:rsidR="004F0145" w:rsidRPr="003F5FD8">
        <w:rPr>
          <w:rFonts w:ascii="Roboto" w:hAnsi="Roboto"/>
          <w:sz w:val="20"/>
          <w:szCs w:val="20"/>
          <w:lang w:val="en-GB"/>
        </w:rPr>
        <w:t>networks</w:t>
      </w:r>
      <w:r w:rsidR="006253E1">
        <w:rPr>
          <w:rFonts w:ascii="Roboto" w:hAnsi="Roboto"/>
          <w:sz w:val="20"/>
          <w:szCs w:val="20"/>
          <w:lang w:val="en-GB"/>
        </w:rPr>
        <w:t>,</w:t>
      </w:r>
      <w:r w:rsidR="001646BB" w:rsidRPr="003F5FD8">
        <w:rPr>
          <w:rFonts w:ascii="Roboto" w:hAnsi="Roboto"/>
          <w:sz w:val="20"/>
          <w:szCs w:val="20"/>
          <w:lang w:val="en-GB"/>
        </w:rPr>
        <w:t xml:space="preserve"> and resource mobilisation</w:t>
      </w:r>
      <w:r w:rsidR="00E9709B" w:rsidRPr="003F5FD8">
        <w:rPr>
          <w:rFonts w:ascii="Roboto" w:hAnsi="Roboto"/>
          <w:sz w:val="20"/>
          <w:szCs w:val="20"/>
          <w:lang w:val="en-GB"/>
        </w:rPr>
        <w:t xml:space="preserve"> that will provide a </w:t>
      </w:r>
      <w:r w:rsidR="00D85896">
        <w:rPr>
          <w:rFonts w:ascii="Roboto" w:hAnsi="Roboto"/>
          <w:sz w:val="20"/>
          <w:szCs w:val="20"/>
          <w:lang w:val="en-GB"/>
        </w:rPr>
        <w:t xml:space="preserve">way forward in implementing Palestinian </w:t>
      </w:r>
      <w:r w:rsidR="00E9709B" w:rsidRPr="003F5FD8">
        <w:rPr>
          <w:rFonts w:ascii="Roboto" w:hAnsi="Roboto"/>
          <w:sz w:val="20"/>
          <w:szCs w:val="20"/>
          <w:lang w:val="en-GB"/>
        </w:rPr>
        <w:t>framework</w:t>
      </w:r>
      <w:r w:rsidR="00D85896">
        <w:rPr>
          <w:rFonts w:ascii="Roboto" w:hAnsi="Roboto"/>
          <w:sz w:val="20"/>
          <w:szCs w:val="20"/>
          <w:lang w:val="en-GB"/>
        </w:rPr>
        <w:t>s</w:t>
      </w:r>
      <w:r w:rsidR="00110BA1">
        <w:rPr>
          <w:rFonts w:ascii="Roboto" w:hAnsi="Roboto"/>
          <w:sz w:val="20"/>
          <w:szCs w:val="20"/>
          <w:lang w:val="en-GB"/>
        </w:rPr>
        <w:t xml:space="preserve"> and targets</w:t>
      </w:r>
      <w:r w:rsidR="00E9709B" w:rsidRPr="003F5FD8">
        <w:rPr>
          <w:rFonts w:ascii="Roboto" w:hAnsi="Roboto"/>
          <w:sz w:val="20"/>
          <w:szCs w:val="20"/>
          <w:lang w:val="en-GB"/>
        </w:rPr>
        <w:t xml:space="preserve"> </w:t>
      </w:r>
      <w:r w:rsidR="001A65B5">
        <w:rPr>
          <w:rFonts w:ascii="Roboto" w:hAnsi="Roboto"/>
          <w:sz w:val="20"/>
          <w:szCs w:val="20"/>
          <w:lang w:val="en-GB"/>
        </w:rPr>
        <w:t>related to</w:t>
      </w:r>
      <w:r w:rsidR="00E9709B" w:rsidRPr="003F5FD8">
        <w:rPr>
          <w:rFonts w:ascii="Roboto" w:hAnsi="Roboto"/>
          <w:sz w:val="20"/>
          <w:szCs w:val="20"/>
          <w:lang w:val="en-GB"/>
        </w:rPr>
        <w:t xml:space="preserve"> HLP rights.</w:t>
      </w:r>
      <w:r w:rsidR="0071158C">
        <w:rPr>
          <w:rFonts w:ascii="Roboto" w:hAnsi="Roboto"/>
          <w:sz w:val="20"/>
          <w:szCs w:val="20"/>
          <w:lang w:val="en-GB"/>
        </w:rPr>
        <w:t xml:space="preserve"> The produced report from this EGM will be presented to and discussed at the Land Management and Administration Sector Working Group chaired by the Palestinian Land Authority, co-chaired by the World Bank with UN-Habitat as the Technical Advisor.  </w:t>
      </w:r>
    </w:p>
    <w:p w14:paraId="3B34F09B" w14:textId="78FF2EF1" w:rsidR="00200D2C" w:rsidRDefault="00200D2C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70B8BC13" w14:textId="231916C6" w:rsidR="00200D2C" w:rsidRDefault="00986B2D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The EGM on HLP rights will focus and two </w:t>
      </w:r>
      <w:r w:rsidR="00C46753">
        <w:rPr>
          <w:rFonts w:ascii="Roboto" w:hAnsi="Roboto"/>
          <w:sz w:val="20"/>
          <w:szCs w:val="20"/>
          <w:lang w:val="en-GB"/>
        </w:rPr>
        <w:t>main themes</w:t>
      </w:r>
      <w:r>
        <w:rPr>
          <w:rFonts w:ascii="Roboto" w:hAnsi="Roboto"/>
          <w:sz w:val="20"/>
          <w:szCs w:val="20"/>
          <w:lang w:val="en-GB"/>
        </w:rPr>
        <w:t xml:space="preserve">, </w:t>
      </w:r>
      <w:r w:rsidR="00AF7016">
        <w:rPr>
          <w:rFonts w:ascii="Roboto" w:hAnsi="Roboto"/>
          <w:sz w:val="20"/>
          <w:szCs w:val="20"/>
          <w:lang w:val="en-GB"/>
        </w:rPr>
        <w:t xml:space="preserve">namely </w:t>
      </w:r>
      <w:r w:rsidR="00AF7016">
        <w:rPr>
          <w:rFonts w:ascii="Roboto" w:hAnsi="Roboto"/>
          <w:i/>
          <w:iCs/>
          <w:sz w:val="20"/>
          <w:szCs w:val="20"/>
          <w:lang w:val="en-GB"/>
        </w:rPr>
        <w:t xml:space="preserve">Human Rights </w:t>
      </w:r>
      <w:r w:rsidR="0071158C">
        <w:rPr>
          <w:rFonts w:ascii="Roboto" w:hAnsi="Roboto"/>
          <w:i/>
          <w:iCs/>
          <w:sz w:val="20"/>
          <w:szCs w:val="20"/>
          <w:lang w:val="en-GB"/>
        </w:rPr>
        <w:t xml:space="preserve">based </w:t>
      </w:r>
      <w:r w:rsidR="00AF7016">
        <w:rPr>
          <w:rFonts w:ascii="Roboto" w:hAnsi="Roboto"/>
          <w:i/>
          <w:iCs/>
          <w:sz w:val="20"/>
          <w:szCs w:val="20"/>
          <w:lang w:val="en-GB"/>
        </w:rPr>
        <w:t xml:space="preserve">Approaches in HLP </w:t>
      </w:r>
      <w:r w:rsidR="00AF7016">
        <w:rPr>
          <w:rFonts w:ascii="Roboto" w:hAnsi="Roboto"/>
          <w:sz w:val="20"/>
          <w:szCs w:val="20"/>
          <w:lang w:val="en-GB"/>
        </w:rPr>
        <w:t xml:space="preserve">and </w:t>
      </w:r>
      <w:r w:rsidR="00AF7016">
        <w:rPr>
          <w:rFonts w:ascii="Roboto" w:hAnsi="Roboto"/>
          <w:i/>
          <w:iCs/>
          <w:sz w:val="20"/>
          <w:szCs w:val="20"/>
          <w:lang w:val="en-GB"/>
        </w:rPr>
        <w:t>Moderniz</w:t>
      </w:r>
      <w:r w:rsidR="0071158C">
        <w:rPr>
          <w:rFonts w:ascii="Roboto" w:hAnsi="Roboto"/>
          <w:i/>
          <w:iCs/>
          <w:sz w:val="20"/>
          <w:szCs w:val="20"/>
          <w:lang w:val="en-GB"/>
        </w:rPr>
        <w:t>ation of tools and approaches to</w:t>
      </w:r>
      <w:r w:rsidR="00AF7016">
        <w:rPr>
          <w:rFonts w:ascii="Roboto" w:hAnsi="Roboto"/>
          <w:i/>
          <w:iCs/>
          <w:sz w:val="20"/>
          <w:szCs w:val="20"/>
          <w:lang w:val="en-GB"/>
        </w:rPr>
        <w:t xml:space="preserve"> HLP </w:t>
      </w:r>
      <w:r w:rsidR="0071158C">
        <w:rPr>
          <w:rFonts w:ascii="Roboto" w:hAnsi="Roboto"/>
          <w:i/>
          <w:iCs/>
          <w:sz w:val="20"/>
          <w:szCs w:val="20"/>
          <w:lang w:val="en-GB"/>
        </w:rPr>
        <w:t xml:space="preserve">issues </w:t>
      </w:r>
      <w:r w:rsidR="00AF7016">
        <w:rPr>
          <w:rFonts w:ascii="Roboto" w:hAnsi="Roboto"/>
          <w:i/>
          <w:iCs/>
          <w:sz w:val="20"/>
          <w:szCs w:val="20"/>
          <w:lang w:val="en-GB"/>
        </w:rPr>
        <w:t xml:space="preserve">in Palestine. </w:t>
      </w:r>
      <w:r w:rsidR="00AF7016">
        <w:rPr>
          <w:rFonts w:ascii="Roboto" w:hAnsi="Roboto"/>
          <w:sz w:val="20"/>
          <w:szCs w:val="20"/>
          <w:lang w:val="en-GB"/>
        </w:rPr>
        <w:t>I</w:t>
      </w:r>
      <w:r>
        <w:rPr>
          <w:rFonts w:ascii="Roboto" w:hAnsi="Roboto"/>
          <w:sz w:val="20"/>
          <w:szCs w:val="20"/>
          <w:lang w:val="en-GB"/>
        </w:rPr>
        <w:t xml:space="preserve">nterested participants are </w:t>
      </w:r>
      <w:r w:rsidR="00EC1E8F">
        <w:rPr>
          <w:rFonts w:ascii="Roboto" w:hAnsi="Roboto"/>
          <w:sz w:val="20"/>
          <w:szCs w:val="20"/>
          <w:lang w:val="en-GB"/>
        </w:rPr>
        <w:t xml:space="preserve">requested to submit an abstract of no more than </w:t>
      </w:r>
      <w:r w:rsidR="00A05005">
        <w:rPr>
          <w:rFonts w:ascii="Roboto" w:hAnsi="Roboto"/>
          <w:sz w:val="20"/>
          <w:szCs w:val="20"/>
          <w:lang w:val="en-GB"/>
        </w:rPr>
        <w:t>5</w:t>
      </w:r>
      <w:r w:rsidR="00EC1E8F">
        <w:rPr>
          <w:rFonts w:ascii="Roboto" w:hAnsi="Roboto"/>
          <w:sz w:val="20"/>
          <w:szCs w:val="20"/>
          <w:lang w:val="en-GB"/>
        </w:rPr>
        <w:t xml:space="preserve">00 words </w:t>
      </w:r>
      <w:r w:rsidR="00C46753">
        <w:rPr>
          <w:rFonts w:ascii="Roboto" w:hAnsi="Roboto"/>
          <w:sz w:val="20"/>
          <w:szCs w:val="20"/>
          <w:lang w:val="en-GB"/>
        </w:rPr>
        <w:t>for consideration</w:t>
      </w:r>
      <w:r w:rsidR="00D55B9C">
        <w:rPr>
          <w:rFonts w:ascii="Roboto" w:hAnsi="Roboto"/>
          <w:sz w:val="20"/>
          <w:szCs w:val="20"/>
          <w:lang w:val="en-GB"/>
        </w:rPr>
        <w:t xml:space="preserve">, </w:t>
      </w:r>
      <w:r w:rsidR="00A31C6F">
        <w:rPr>
          <w:rFonts w:ascii="Roboto" w:hAnsi="Roboto"/>
          <w:sz w:val="20"/>
          <w:szCs w:val="20"/>
          <w:lang w:val="en-GB"/>
        </w:rPr>
        <w:t xml:space="preserve">submissions can be for local, national, </w:t>
      </w:r>
      <w:proofErr w:type="gramStart"/>
      <w:r w:rsidR="00A31C6F">
        <w:rPr>
          <w:rFonts w:ascii="Roboto" w:hAnsi="Roboto"/>
          <w:sz w:val="20"/>
          <w:szCs w:val="20"/>
          <w:lang w:val="en-GB"/>
        </w:rPr>
        <w:t>regional</w:t>
      </w:r>
      <w:proofErr w:type="gramEnd"/>
      <w:r w:rsidR="00A31C6F">
        <w:rPr>
          <w:rFonts w:ascii="Roboto" w:hAnsi="Roboto"/>
          <w:sz w:val="20"/>
          <w:szCs w:val="20"/>
          <w:lang w:val="en-GB"/>
        </w:rPr>
        <w:t xml:space="preserve"> or international level research</w:t>
      </w:r>
      <w:r w:rsidR="006253E1">
        <w:rPr>
          <w:rFonts w:ascii="Roboto" w:hAnsi="Roboto"/>
          <w:sz w:val="20"/>
          <w:szCs w:val="20"/>
          <w:lang w:val="en-GB"/>
        </w:rPr>
        <w:t xml:space="preserve">. </w:t>
      </w:r>
      <w:r w:rsidR="00AF7016">
        <w:rPr>
          <w:rFonts w:ascii="Roboto" w:hAnsi="Roboto"/>
          <w:sz w:val="20"/>
          <w:szCs w:val="20"/>
          <w:lang w:val="en-GB"/>
        </w:rPr>
        <w:t xml:space="preserve">The abstract should summarize the main </w:t>
      </w:r>
      <w:r w:rsidR="000737DB">
        <w:rPr>
          <w:rFonts w:ascii="Roboto" w:hAnsi="Roboto"/>
          <w:sz w:val="20"/>
          <w:szCs w:val="20"/>
          <w:lang w:val="en-GB"/>
        </w:rPr>
        <w:t xml:space="preserve">objectives of the studies, its potential </w:t>
      </w:r>
      <w:proofErr w:type="gramStart"/>
      <w:r w:rsidR="000737DB">
        <w:rPr>
          <w:rFonts w:ascii="Roboto" w:hAnsi="Roboto"/>
          <w:sz w:val="20"/>
          <w:szCs w:val="20"/>
          <w:lang w:val="en-GB"/>
        </w:rPr>
        <w:t>outcomes</w:t>
      </w:r>
      <w:proofErr w:type="gramEnd"/>
      <w:r w:rsidR="000737DB">
        <w:rPr>
          <w:rFonts w:ascii="Roboto" w:hAnsi="Roboto"/>
          <w:sz w:val="20"/>
          <w:szCs w:val="20"/>
          <w:lang w:val="en-GB"/>
        </w:rPr>
        <w:t xml:space="preserve"> and the proposed research methodology</w:t>
      </w:r>
      <w:r w:rsidR="0071158C">
        <w:rPr>
          <w:rFonts w:ascii="Roboto" w:hAnsi="Roboto"/>
          <w:sz w:val="20"/>
          <w:szCs w:val="20"/>
          <w:lang w:val="en-GB"/>
        </w:rPr>
        <w:t xml:space="preserve"> (Annex </w:t>
      </w:r>
      <w:r w:rsidR="00A05005">
        <w:rPr>
          <w:rFonts w:ascii="Roboto" w:hAnsi="Roboto"/>
          <w:sz w:val="20"/>
          <w:szCs w:val="20"/>
          <w:lang w:val="en-GB"/>
        </w:rPr>
        <w:t>1</w:t>
      </w:r>
      <w:r w:rsidR="0071158C">
        <w:rPr>
          <w:rFonts w:ascii="Roboto" w:hAnsi="Roboto"/>
          <w:sz w:val="20"/>
          <w:szCs w:val="20"/>
          <w:lang w:val="en-GB"/>
        </w:rPr>
        <w:t xml:space="preserve"> </w:t>
      </w:r>
      <w:r w:rsidR="00A05005">
        <w:rPr>
          <w:rFonts w:ascii="Roboto" w:hAnsi="Roboto"/>
          <w:sz w:val="20"/>
          <w:szCs w:val="20"/>
          <w:lang w:val="en-GB"/>
        </w:rPr>
        <w:t>–</w:t>
      </w:r>
      <w:r w:rsidR="0071158C">
        <w:rPr>
          <w:rFonts w:ascii="Roboto" w:hAnsi="Roboto"/>
          <w:sz w:val="20"/>
          <w:szCs w:val="20"/>
          <w:lang w:val="en-GB"/>
        </w:rPr>
        <w:t xml:space="preserve"> </w:t>
      </w:r>
      <w:r w:rsidR="00A05005">
        <w:rPr>
          <w:rFonts w:ascii="Roboto" w:hAnsi="Roboto"/>
          <w:sz w:val="20"/>
          <w:szCs w:val="20"/>
          <w:lang w:val="en-GB"/>
        </w:rPr>
        <w:t>Abstracts T</w:t>
      </w:r>
      <w:r w:rsidR="0071158C">
        <w:rPr>
          <w:rFonts w:ascii="Roboto" w:hAnsi="Roboto"/>
          <w:sz w:val="20"/>
          <w:szCs w:val="20"/>
          <w:lang w:val="en-GB"/>
        </w:rPr>
        <w:t>emplate</w:t>
      </w:r>
      <w:r w:rsidR="00A05005">
        <w:rPr>
          <w:rFonts w:ascii="Roboto" w:hAnsi="Roboto"/>
          <w:sz w:val="20"/>
          <w:szCs w:val="20"/>
          <w:lang w:val="en-GB"/>
        </w:rPr>
        <w:t>)</w:t>
      </w:r>
      <w:r w:rsidR="000737DB">
        <w:rPr>
          <w:rFonts w:ascii="Roboto" w:hAnsi="Roboto"/>
          <w:sz w:val="20"/>
          <w:szCs w:val="20"/>
          <w:lang w:val="en-GB"/>
        </w:rPr>
        <w:t xml:space="preserve">. </w:t>
      </w:r>
      <w:r w:rsidR="0070236B">
        <w:rPr>
          <w:rFonts w:ascii="Roboto" w:hAnsi="Roboto"/>
          <w:sz w:val="20"/>
          <w:szCs w:val="20"/>
          <w:lang w:val="en-GB"/>
        </w:rPr>
        <w:t>The list of</w:t>
      </w:r>
      <w:r w:rsidR="002203A7">
        <w:rPr>
          <w:rFonts w:ascii="Roboto" w:hAnsi="Roboto"/>
          <w:sz w:val="20"/>
          <w:szCs w:val="20"/>
          <w:lang w:val="en-GB"/>
        </w:rPr>
        <w:t xml:space="preserve"> suggested </w:t>
      </w:r>
      <w:r w:rsidR="0070236B">
        <w:rPr>
          <w:rFonts w:ascii="Roboto" w:hAnsi="Roboto"/>
          <w:sz w:val="20"/>
          <w:szCs w:val="20"/>
          <w:lang w:val="en-GB"/>
        </w:rPr>
        <w:t xml:space="preserve">issues within the two main themes </w:t>
      </w:r>
      <w:r w:rsidR="00A05005">
        <w:rPr>
          <w:rFonts w:ascii="Roboto" w:hAnsi="Roboto"/>
          <w:sz w:val="20"/>
          <w:szCs w:val="20"/>
          <w:lang w:val="en-GB"/>
        </w:rPr>
        <w:t>include, but not limited to the following</w:t>
      </w:r>
      <w:r w:rsidR="0070236B">
        <w:rPr>
          <w:rFonts w:ascii="Roboto" w:hAnsi="Roboto"/>
          <w:sz w:val="20"/>
          <w:szCs w:val="20"/>
          <w:lang w:val="en-GB"/>
        </w:rPr>
        <w:t>:</w:t>
      </w:r>
    </w:p>
    <w:p w14:paraId="587A2677" w14:textId="617047FD" w:rsidR="00D55B9C" w:rsidRDefault="00D55B9C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667BDE33" w14:textId="6FD72B6F" w:rsidR="00344BDD" w:rsidRPr="00C223C8" w:rsidRDefault="00AE2C58" w:rsidP="00C223C8">
      <w:pPr>
        <w:pStyle w:val="Default"/>
        <w:jc w:val="both"/>
        <w:rPr>
          <w:rFonts w:ascii="Roboto" w:hAnsi="Roboto"/>
          <w:b/>
          <w:bCs/>
          <w:sz w:val="20"/>
          <w:szCs w:val="20"/>
          <w:lang w:val="en-GB"/>
        </w:rPr>
      </w:pPr>
      <w:r w:rsidRPr="00165321">
        <w:rPr>
          <w:rFonts w:ascii="Roboto" w:hAnsi="Roboto"/>
          <w:b/>
          <w:bCs/>
          <w:sz w:val="20"/>
          <w:szCs w:val="20"/>
          <w:lang w:val="en-GB"/>
        </w:rPr>
        <w:t xml:space="preserve">Human Rights </w:t>
      </w:r>
      <w:r w:rsidR="00A05005">
        <w:rPr>
          <w:rFonts w:ascii="Roboto" w:hAnsi="Roboto"/>
          <w:b/>
          <w:bCs/>
          <w:sz w:val="20"/>
          <w:szCs w:val="20"/>
          <w:lang w:val="en-GB"/>
        </w:rPr>
        <w:t xml:space="preserve">Based </w:t>
      </w:r>
      <w:r w:rsidR="00585951">
        <w:rPr>
          <w:rFonts w:ascii="Roboto" w:hAnsi="Roboto"/>
          <w:b/>
          <w:bCs/>
          <w:sz w:val="20"/>
          <w:szCs w:val="20"/>
          <w:lang w:val="en-GB"/>
        </w:rPr>
        <w:t xml:space="preserve">Approaches </w:t>
      </w:r>
      <w:r w:rsidRPr="00165321">
        <w:rPr>
          <w:rFonts w:ascii="Roboto" w:hAnsi="Roboto"/>
          <w:b/>
          <w:bCs/>
          <w:sz w:val="20"/>
          <w:szCs w:val="20"/>
          <w:lang w:val="en-GB"/>
        </w:rPr>
        <w:t xml:space="preserve">in HLP </w:t>
      </w:r>
      <w:r w:rsidR="004A1E20">
        <w:rPr>
          <w:rFonts w:ascii="Roboto" w:hAnsi="Roboto"/>
          <w:b/>
          <w:bCs/>
          <w:sz w:val="20"/>
          <w:szCs w:val="20"/>
          <w:lang w:val="en-GB"/>
        </w:rPr>
        <w:t>in Palestine</w:t>
      </w:r>
    </w:p>
    <w:p w14:paraId="08221888" w14:textId="60F19E11" w:rsidR="00C223C8" w:rsidRDefault="00C223C8" w:rsidP="00C223C8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International Humanitarian Law and HLP</w:t>
      </w:r>
      <w:r w:rsidR="00A05005">
        <w:rPr>
          <w:rFonts w:ascii="Roboto" w:hAnsi="Roboto"/>
          <w:sz w:val="20"/>
          <w:szCs w:val="20"/>
          <w:lang w:val="en-GB"/>
        </w:rPr>
        <w:t xml:space="preserve"> in </w:t>
      </w:r>
      <w:proofErr w:type="gramStart"/>
      <w:r w:rsidR="00A05005">
        <w:rPr>
          <w:rFonts w:ascii="Roboto" w:hAnsi="Roboto"/>
          <w:sz w:val="20"/>
          <w:szCs w:val="20"/>
          <w:lang w:val="en-GB"/>
        </w:rPr>
        <w:t>Palestine</w:t>
      </w:r>
      <w:r w:rsidR="009D241E">
        <w:rPr>
          <w:rFonts w:ascii="Roboto" w:hAnsi="Roboto"/>
          <w:sz w:val="20"/>
          <w:szCs w:val="20"/>
          <w:lang w:val="en-GB"/>
        </w:rPr>
        <w:t>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54FB5388" w14:textId="0272F59E" w:rsidR="00C223C8" w:rsidRDefault="00C223C8" w:rsidP="00C223C8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lastRenderedPageBreak/>
        <w:t>HLP and the SDGs</w:t>
      </w:r>
      <w:r w:rsidR="00A05005">
        <w:rPr>
          <w:rFonts w:ascii="Roboto" w:hAnsi="Roboto"/>
          <w:sz w:val="20"/>
          <w:szCs w:val="20"/>
          <w:lang w:val="en-GB"/>
        </w:rPr>
        <w:t xml:space="preserve"> in </w:t>
      </w:r>
      <w:proofErr w:type="gramStart"/>
      <w:r w:rsidR="00A05005">
        <w:rPr>
          <w:rFonts w:ascii="Roboto" w:hAnsi="Roboto"/>
          <w:sz w:val="20"/>
          <w:szCs w:val="20"/>
          <w:lang w:val="en-GB"/>
        </w:rPr>
        <w:t xml:space="preserve">Palestine </w:t>
      </w:r>
      <w:r w:rsidR="009D241E">
        <w:rPr>
          <w:rFonts w:ascii="Roboto" w:hAnsi="Roboto"/>
          <w:sz w:val="20"/>
          <w:szCs w:val="20"/>
          <w:lang w:val="en-GB"/>
        </w:rPr>
        <w:t>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6FED8A34" w14:textId="3F4A4720" w:rsidR="00AE2C58" w:rsidRDefault="00165321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Participatory approaches to HLP</w:t>
      </w:r>
      <w:r w:rsidR="00A05005">
        <w:rPr>
          <w:rFonts w:ascii="Roboto" w:hAnsi="Roboto"/>
          <w:sz w:val="20"/>
          <w:szCs w:val="20"/>
          <w:lang w:val="en-GB"/>
        </w:rPr>
        <w:t xml:space="preserve"> in </w:t>
      </w:r>
      <w:proofErr w:type="gramStart"/>
      <w:r w:rsidR="00A05005">
        <w:rPr>
          <w:rFonts w:ascii="Roboto" w:hAnsi="Roboto"/>
          <w:sz w:val="20"/>
          <w:szCs w:val="20"/>
          <w:lang w:val="en-GB"/>
        </w:rPr>
        <w:t>Palestine</w:t>
      </w:r>
      <w:r w:rsidR="009D241E">
        <w:rPr>
          <w:rFonts w:ascii="Roboto" w:hAnsi="Roboto"/>
          <w:sz w:val="20"/>
          <w:szCs w:val="20"/>
          <w:lang w:val="en-GB"/>
        </w:rPr>
        <w:t>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373FB19A" w14:textId="50A13A7C" w:rsidR="000C601B" w:rsidRDefault="002E29C6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T</w:t>
      </w:r>
      <w:r w:rsidRPr="002E29C6">
        <w:rPr>
          <w:rFonts w:ascii="Roboto" w:hAnsi="Roboto"/>
          <w:sz w:val="20"/>
          <w:szCs w:val="20"/>
          <w:lang w:val="en-GB"/>
        </w:rPr>
        <w:t xml:space="preserve">ools </w:t>
      </w:r>
      <w:r>
        <w:rPr>
          <w:rFonts w:ascii="Roboto" w:hAnsi="Roboto"/>
          <w:sz w:val="20"/>
          <w:szCs w:val="20"/>
          <w:lang w:val="en-GB"/>
        </w:rPr>
        <w:t>for e</w:t>
      </w:r>
      <w:r w:rsidR="00995649">
        <w:rPr>
          <w:rFonts w:ascii="Roboto" w:hAnsi="Roboto"/>
          <w:sz w:val="20"/>
          <w:szCs w:val="20"/>
          <w:lang w:val="en-GB"/>
        </w:rPr>
        <w:t xml:space="preserve">nding discrimination in HLP rights and </w:t>
      </w:r>
      <w:r>
        <w:rPr>
          <w:rFonts w:ascii="Roboto" w:hAnsi="Roboto"/>
          <w:sz w:val="20"/>
          <w:szCs w:val="20"/>
          <w:lang w:val="en-GB"/>
        </w:rPr>
        <w:t xml:space="preserve">increasing </w:t>
      </w:r>
      <w:r w:rsidR="00995649">
        <w:rPr>
          <w:rFonts w:ascii="Roboto" w:hAnsi="Roboto"/>
          <w:sz w:val="20"/>
          <w:szCs w:val="20"/>
          <w:lang w:val="en-GB"/>
        </w:rPr>
        <w:t>access</w:t>
      </w:r>
      <w:r w:rsidR="00A6179B">
        <w:t xml:space="preserve"> (</w:t>
      </w:r>
      <w:proofErr w:type="gramStart"/>
      <w:r w:rsidR="00A6179B">
        <w:rPr>
          <w:rFonts w:ascii="Roboto" w:hAnsi="Roboto"/>
          <w:sz w:val="20"/>
          <w:szCs w:val="20"/>
          <w:lang w:val="en-GB"/>
        </w:rPr>
        <w:t>e.g.</w:t>
      </w:r>
      <w:proofErr w:type="gramEnd"/>
      <w:r w:rsidRPr="002E29C6">
        <w:rPr>
          <w:rFonts w:ascii="Roboto" w:hAnsi="Roboto"/>
          <w:sz w:val="20"/>
          <w:szCs w:val="20"/>
          <w:lang w:val="en-GB"/>
        </w:rPr>
        <w:t xml:space="preserve"> </w:t>
      </w:r>
      <w:r w:rsidR="000737DB">
        <w:rPr>
          <w:rFonts w:ascii="Roboto" w:hAnsi="Roboto"/>
          <w:sz w:val="20"/>
          <w:szCs w:val="20"/>
          <w:lang w:val="en-GB"/>
        </w:rPr>
        <w:t xml:space="preserve">through </w:t>
      </w:r>
      <w:r w:rsidRPr="002E29C6">
        <w:rPr>
          <w:rFonts w:ascii="Roboto" w:hAnsi="Roboto"/>
          <w:sz w:val="20"/>
          <w:szCs w:val="20"/>
          <w:lang w:val="en-GB"/>
        </w:rPr>
        <w:t>mandatory quotas</w:t>
      </w:r>
      <w:r w:rsidR="00A6179B">
        <w:rPr>
          <w:rFonts w:ascii="Roboto" w:hAnsi="Roboto"/>
          <w:sz w:val="20"/>
          <w:szCs w:val="20"/>
          <w:lang w:val="en-GB"/>
        </w:rPr>
        <w:t xml:space="preserve">, </w:t>
      </w:r>
      <w:r w:rsidRPr="002E29C6">
        <w:rPr>
          <w:rFonts w:ascii="Roboto" w:hAnsi="Roboto"/>
          <w:sz w:val="20"/>
          <w:szCs w:val="20"/>
          <w:lang w:val="en-GB"/>
        </w:rPr>
        <w:t>tax exemptions</w:t>
      </w:r>
      <w:r w:rsidR="00A6179B">
        <w:rPr>
          <w:rFonts w:ascii="Roboto" w:hAnsi="Roboto"/>
          <w:sz w:val="20"/>
          <w:szCs w:val="20"/>
          <w:lang w:val="en-GB"/>
        </w:rPr>
        <w:t xml:space="preserve"> and other favo</w:t>
      </w:r>
      <w:r w:rsidR="009D241E">
        <w:rPr>
          <w:rFonts w:ascii="Roboto" w:hAnsi="Roboto"/>
          <w:sz w:val="20"/>
          <w:szCs w:val="20"/>
          <w:lang w:val="en-GB"/>
        </w:rPr>
        <w:t>u</w:t>
      </w:r>
      <w:r w:rsidR="00A6179B">
        <w:rPr>
          <w:rFonts w:ascii="Roboto" w:hAnsi="Roboto"/>
          <w:sz w:val="20"/>
          <w:szCs w:val="20"/>
          <w:lang w:val="en-GB"/>
        </w:rPr>
        <w:t>rable conditions)</w:t>
      </w:r>
      <w:r w:rsidR="009D241E">
        <w:rPr>
          <w:rFonts w:ascii="Roboto" w:hAnsi="Roboto"/>
          <w:sz w:val="20"/>
          <w:szCs w:val="20"/>
          <w:lang w:val="en-GB"/>
        </w:rPr>
        <w:t xml:space="preserve">; </w:t>
      </w:r>
    </w:p>
    <w:p w14:paraId="4EA85D0A" w14:textId="544D82C2" w:rsidR="009A5D0D" w:rsidRDefault="009A5D0D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 w:rsidRPr="009A5D0D">
        <w:rPr>
          <w:rFonts w:ascii="Roboto" w:hAnsi="Roboto"/>
          <w:sz w:val="20"/>
          <w:szCs w:val="20"/>
          <w:lang w:val="en-GB"/>
        </w:rPr>
        <w:t>National strategies</w:t>
      </w:r>
      <w:r w:rsidR="00387A58">
        <w:rPr>
          <w:rFonts w:ascii="Roboto" w:hAnsi="Roboto"/>
          <w:sz w:val="20"/>
          <w:szCs w:val="20"/>
          <w:lang w:val="en-GB"/>
        </w:rPr>
        <w:t xml:space="preserve"> that</w:t>
      </w:r>
      <w:r w:rsidRPr="009A5D0D">
        <w:rPr>
          <w:rFonts w:ascii="Roboto" w:hAnsi="Roboto"/>
          <w:sz w:val="20"/>
          <w:szCs w:val="20"/>
          <w:lang w:val="en-GB"/>
        </w:rPr>
        <w:t xml:space="preserve"> need to be developed, </w:t>
      </w:r>
      <w:r>
        <w:rPr>
          <w:rFonts w:ascii="Roboto" w:hAnsi="Roboto"/>
          <w:sz w:val="20"/>
          <w:szCs w:val="20"/>
          <w:lang w:val="en-GB"/>
        </w:rPr>
        <w:t xml:space="preserve">such as </w:t>
      </w:r>
      <w:r w:rsidRPr="009A5D0D">
        <w:rPr>
          <w:rFonts w:ascii="Roboto" w:hAnsi="Roboto"/>
          <w:sz w:val="20"/>
          <w:szCs w:val="20"/>
          <w:lang w:val="en-GB"/>
        </w:rPr>
        <w:t xml:space="preserve">on public housing, for sustainable and environmentally safe development, and for alternative infrastructure and services </w:t>
      </w:r>
      <w:r w:rsidR="00A05005">
        <w:rPr>
          <w:rFonts w:ascii="Roboto" w:hAnsi="Roboto"/>
          <w:sz w:val="20"/>
          <w:szCs w:val="20"/>
          <w:lang w:val="en-GB"/>
        </w:rPr>
        <w:t>in</w:t>
      </w:r>
      <w:r w:rsidRPr="009A5D0D">
        <w:rPr>
          <w:rFonts w:ascii="Roboto" w:hAnsi="Roboto"/>
          <w:sz w:val="20"/>
          <w:szCs w:val="20"/>
          <w:lang w:val="en-GB"/>
        </w:rPr>
        <w:t xml:space="preserve"> Area </w:t>
      </w:r>
      <w:proofErr w:type="gramStart"/>
      <w:r w:rsidRPr="009A5D0D">
        <w:rPr>
          <w:rFonts w:ascii="Roboto" w:hAnsi="Roboto"/>
          <w:sz w:val="20"/>
          <w:szCs w:val="20"/>
          <w:lang w:val="en-GB"/>
        </w:rPr>
        <w:t>C</w:t>
      </w:r>
      <w:r w:rsidR="009D241E">
        <w:rPr>
          <w:rFonts w:ascii="Roboto" w:hAnsi="Roboto"/>
          <w:sz w:val="20"/>
          <w:szCs w:val="20"/>
          <w:lang w:val="en-GB"/>
        </w:rPr>
        <w:t>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22BF8B3F" w14:textId="3C9E32E7" w:rsidR="00451CF3" w:rsidRDefault="00451CF3" w:rsidP="00451CF3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The Human Rights Approach to land settlement and registration: participatory</w:t>
      </w:r>
      <w:r w:rsidR="009D241E">
        <w:rPr>
          <w:rFonts w:ascii="Roboto" w:hAnsi="Roboto"/>
          <w:sz w:val="20"/>
          <w:szCs w:val="20"/>
          <w:lang w:val="en-GB"/>
        </w:rPr>
        <w:t xml:space="preserve"> mechanisms</w:t>
      </w:r>
      <w:r>
        <w:rPr>
          <w:rFonts w:ascii="Roboto" w:hAnsi="Roboto"/>
          <w:sz w:val="20"/>
          <w:szCs w:val="20"/>
          <w:lang w:val="en-GB"/>
        </w:rPr>
        <w:t xml:space="preserve">, conflict resolution and </w:t>
      </w:r>
      <w:r w:rsidR="009D241E">
        <w:rPr>
          <w:rFonts w:ascii="Roboto" w:hAnsi="Roboto"/>
          <w:sz w:val="20"/>
          <w:szCs w:val="20"/>
          <w:lang w:val="en-GB"/>
        </w:rPr>
        <w:t xml:space="preserve">advocacy &amp; awareness </w:t>
      </w:r>
      <w:proofErr w:type="gramStart"/>
      <w:r w:rsidR="009D241E">
        <w:rPr>
          <w:rFonts w:ascii="Roboto" w:hAnsi="Roboto"/>
          <w:sz w:val="20"/>
          <w:szCs w:val="20"/>
          <w:lang w:val="en-GB"/>
        </w:rPr>
        <w:t>raising;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15CBB802" w14:textId="0485CC23" w:rsidR="00D9167C" w:rsidRDefault="00451CF3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The Human Rights</w:t>
      </w:r>
      <w:r w:rsidR="005B7ED3">
        <w:rPr>
          <w:rFonts w:ascii="Roboto" w:hAnsi="Roboto"/>
          <w:sz w:val="20"/>
          <w:szCs w:val="20"/>
          <w:lang w:val="en-GB"/>
        </w:rPr>
        <w:t xml:space="preserve"> </w:t>
      </w:r>
      <w:r>
        <w:rPr>
          <w:rFonts w:ascii="Roboto" w:hAnsi="Roboto"/>
          <w:sz w:val="20"/>
          <w:szCs w:val="20"/>
          <w:lang w:val="en-GB"/>
        </w:rPr>
        <w:t>Approach to planning:</w:t>
      </w:r>
      <w:r w:rsidR="005B7ED3">
        <w:rPr>
          <w:rFonts w:ascii="Roboto" w:hAnsi="Roboto"/>
          <w:sz w:val="20"/>
          <w:szCs w:val="20"/>
          <w:lang w:val="en-GB"/>
        </w:rPr>
        <w:t xml:space="preserve"> mitigating</w:t>
      </w:r>
      <w:r w:rsidR="00D9167C" w:rsidRPr="00D9167C">
        <w:rPr>
          <w:rFonts w:ascii="Roboto" w:hAnsi="Roboto"/>
          <w:sz w:val="20"/>
          <w:szCs w:val="20"/>
          <w:lang w:val="en-GB"/>
        </w:rPr>
        <w:t xml:space="preserve"> price</w:t>
      </w:r>
      <w:r>
        <w:rPr>
          <w:rFonts w:ascii="Roboto" w:hAnsi="Roboto"/>
          <w:sz w:val="20"/>
          <w:szCs w:val="20"/>
          <w:lang w:val="en-GB"/>
        </w:rPr>
        <w:t xml:space="preserve"> rise</w:t>
      </w:r>
      <w:r w:rsidR="00C529D3">
        <w:rPr>
          <w:rFonts w:ascii="Roboto" w:hAnsi="Roboto"/>
          <w:sz w:val="20"/>
          <w:szCs w:val="20"/>
          <w:lang w:val="en-GB"/>
        </w:rPr>
        <w:t>s</w:t>
      </w:r>
      <w:r w:rsidR="00D9167C" w:rsidRPr="00D9167C">
        <w:rPr>
          <w:rFonts w:ascii="Roboto" w:hAnsi="Roboto"/>
          <w:sz w:val="20"/>
          <w:szCs w:val="20"/>
          <w:lang w:val="en-GB"/>
        </w:rPr>
        <w:t xml:space="preserve">, </w:t>
      </w:r>
      <w:r w:rsidR="007B2230">
        <w:rPr>
          <w:rFonts w:ascii="Roboto" w:hAnsi="Roboto"/>
          <w:sz w:val="20"/>
          <w:szCs w:val="20"/>
          <w:lang w:val="en-GB"/>
        </w:rPr>
        <w:t xml:space="preserve">insufficient </w:t>
      </w:r>
      <w:r w:rsidR="00D9167C" w:rsidRPr="00D9167C">
        <w:rPr>
          <w:rFonts w:ascii="Roboto" w:hAnsi="Roboto"/>
          <w:sz w:val="20"/>
          <w:szCs w:val="20"/>
          <w:lang w:val="en-GB"/>
        </w:rPr>
        <w:t>supply</w:t>
      </w:r>
      <w:r w:rsidR="00D9167C">
        <w:rPr>
          <w:rFonts w:ascii="Roboto" w:hAnsi="Roboto"/>
          <w:sz w:val="20"/>
          <w:szCs w:val="20"/>
          <w:lang w:val="en-GB"/>
        </w:rPr>
        <w:t xml:space="preserve"> and</w:t>
      </w:r>
      <w:r w:rsidR="00D9167C" w:rsidRPr="00D9167C">
        <w:rPr>
          <w:rFonts w:ascii="Roboto" w:hAnsi="Roboto"/>
          <w:sz w:val="20"/>
          <w:szCs w:val="20"/>
          <w:lang w:val="en-GB"/>
        </w:rPr>
        <w:t xml:space="preserve"> </w:t>
      </w:r>
      <w:r w:rsidR="007B2230">
        <w:rPr>
          <w:rFonts w:ascii="Roboto" w:hAnsi="Roboto"/>
          <w:sz w:val="20"/>
          <w:szCs w:val="20"/>
          <w:lang w:val="en-GB"/>
        </w:rPr>
        <w:t>rising population</w:t>
      </w:r>
      <w:r w:rsidR="007B2230" w:rsidRPr="00D9167C">
        <w:rPr>
          <w:rFonts w:ascii="Roboto" w:hAnsi="Roboto"/>
          <w:sz w:val="20"/>
          <w:szCs w:val="20"/>
          <w:lang w:val="en-GB"/>
        </w:rPr>
        <w:t xml:space="preserve"> </w:t>
      </w:r>
      <w:proofErr w:type="gramStart"/>
      <w:r w:rsidR="00D9167C" w:rsidRPr="00D9167C">
        <w:rPr>
          <w:rFonts w:ascii="Roboto" w:hAnsi="Roboto"/>
          <w:sz w:val="20"/>
          <w:szCs w:val="20"/>
          <w:lang w:val="en-GB"/>
        </w:rPr>
        <w:t>densit</w:t>
      </w:r>
      <w:r w:rsidR="009D241E">
        <w:rPr>
          <w:rFonts w:ascii="Roboto" w:hAnsi="Roboto"/>
          <w:sz w:val="20"/>
          <w:szCs w:val="20"/>
          <w:lang w:val="en-GB"/>
        </w:rPr>
        <w:t>ies;</w:t>
      </w:r>
      <w:proofErr w:type="gramEnd"/>
      <w:r w:rsidR="009D241E">
        <w:rPr>
          <w:rFonts w:ascii="Roboto" w:hAnsi="Roboto"/>
          <w:sz w:val="20"/>
          <w:szCs w:val="20"/>
          <w:lang w:val="en-GB"/>
        </w:rPr>
        <w:t xml:space="preserve"> </w:t>
      </w:r>
    </w:p>
    <w:p w14:paraId="277F567A" w14:textId="1BF50367" w:rsidR="006977C0" w:rsidRDefault="00EC33E8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Response of Palestinian laws and policies</w:t>
      </w:r>
      <w:r w:rsidR="006B22FB">
        <w:rPr>
          <w:rFonts w:ascii="Roboto" w:hAnsi="Roboto"/>
          <w:sz w:val="20"/>
          <w:szCs w:val="20"/>
          <w:lang w:val="en-GB"/>
        </w:rPr>
        <w:t xml:space="preserve"> (including</w:t>
      </w:r>
      <w:r>
        <w:rPr>
          <w:rFonts w:ascii="Roboto" w:hAnsi="Roboto"/>
          <w:sz w:val="20"/>
          <w:szCs w:val="20"/>
          <w:lang w:val="en-GB"/>
        </w:rPr>
        <w:t xml:space="preserve"> </w:t>
      </w:r>
      <w:r w:rsidR="006B22FB" w:rsidRPr="006B22FB">
        <w:rPr>
          <w:rFonts w:ascii="Roboto" w:hAnsi="Roboto"/>
          <w:sz w:val="20"/>
          <w:szCs w:val="20"/>
          <w:lang w:val="en-GB"/>
        </w:rPr>
        <w:t>inheritance and personal status laws</w:t>
      </w:r>
      <w:r w:rsidR="003E75E1">
        <w:rPr>
          <w:rFonts w:ascii="Roboto" w:hAnsi="Roboto"/>
          <w:sz w:val="20"/>
          <w:szCs w:val="20"/>
          <w:lang w:val="en-GB"/>
        </w:rPr>
        <w:t xml:space="preserve"> affecting HLP</w:t>
      </w:r>
      <w:r w:rsidR="006B22FB">
        <w:rPr>
          <w:rFonts w:ascii="Roboto" w:hAnsi="Roboto"/>
          <w:sz w:val="20"/>
          <w:szCs w:val="20"/>
          <w:lang w:val="en-GB"/>
        </w:rPr>
        <w:t>)</w:t>
      </w:r>
      <w:r w:rsidR="006B22FB" w:rsidRPr="006B22FB">
        <w:rPr>
          <w:rFonts w:ascii="Roboto" w:hAnsi="Roboto"/>
          <w:sz w:val="20"/>
          <w:szCs w:val="20"/>
          <w:lang w:val="en-GB"/>
        </w:rPr>
        <w:t xml:space="preserve"> </w:t>
      </w:r>
      <w:r>
        <w:rPr>
          <w:rFonts w:ascii="Roboto" w:hAnsi="Roboto"/>
          <w:sz w:val="20"/>
          <w:szCs w:val="20"/>
          <w:lang w:val="en-GB"/>
        </w:rPr>
        <w:t>to Human Rights frameworks and approaches</w:t>
      </w:r>
      <w:r w:rsidR="005375BE">
        <w:rPr>
          <w:rFonts w:ascii="Roboto" w:hAnsi="Roboto"/>
          <w:sz w:val="20"/>
          <w:szCs w:val="20"/>
          <w:lang w:val="en-GB"/>
        </w:rPr>
        <w:t xml:space="preserve"> and recommendations for</w:t>
      </w:r>
      <w:r w:rsidR="005375BE" w:rsidRPr="005375BE">
        <w:t xml:space="preserve"> </w:t>
      </w:r>
      <w:r w:rsidR="005375BE" w:rsidRPr="005375BE">
        <w:rPr>
          <w:rFonts w:ascii="Roboto" w:hAnsi="Roboto"/>
          <w:sz w:val="20"/>
          <w:szCs w:val="20"/>
          <w:lang w:val="en-GB"/>
        </w:rPr>
        <w:t>pro</w:t>
      </w:r>
      <w:r w:rsidR="006F5988">
        <w:rPr>
          <w:rFonts w:ascii="Roboto" w:hAnsi="Roboto"/>
          <w:sz w:val="20"/>
          <w:szCs w:val="20"/>
          <w:lang w:val="en-GB"/>
        </w:rPr>
        <w:t>-</w:t>
      </w:r>
      <w:r w:rsidR="005375BE" w:rsidRPr="005375BE">
        <w:rPr>
          <w:rFonts w:ascii="Roboto" w:hAnsi="Roboto"/>
          <w:sz w:val="20"/>
          <w:szCs w:val="20"/>
          <w:lang w:val="en-GB"/>
        </w:rPr>
        <w:t>equity</w:t>
      </w:r>
      <w:r w:rsidR="006F5988">
        <w:rPr>
          <w:rFonts w:ascii="Roboto" w:hAnsi="Roboto"/>
          <w:sz w:val="20"/>
          <w:szCs w:val="20"/>
          <w:lang w:val="en-GB"/>
        </w:rPr>
        <w:t>, pro-poor and gender-sensitive</w:t>
      </w:r>
      <w:r w:rsidR="005375BE" w:rsidRPr="005375BE">
        <w:rPr>
          <w:rFonts w:ascii="Roboto" w:hAnsi="Roboto"/>
          <w:sz w:val="20"/>
          <w:szCs w:val="20"/>
          <w:lang w:val="en-GB"/>
        </w:rPr>
        <w:t xml:space="preserve"> laws aiming to support the most </w:t>
      </w:r>
      <w:proofErr w:type="gramStart"/>
      <w:r w:rsidR="005375BE" w:rsidRPr="005375BE">
        <w:rPr>
          <w:rFonts w:ascii="Roboto" w:hAnsi="Roboto"/>
          <w:sz w:val="20"/>
          <w:szCs w:val="20"/>
          <w:lang w:val="en-GB"/>
        </w:rPr>
        <w:t>marginalised</w:t>
      </w:r>
      <w:r w:rsidR="006F5988">
        <w:rPr>
          <w:rFonts w:ascii="Roboto" w:hAnsi="Roboto"/>
          <w:sz w:val="20"/>
          <w:szCs w:val="20"/>
          <w:lang w:val="en-GB"/>
        </w:rPr>
        <w:t>;</w:t>
      </w:r>
      <w:proofErr w:type="gramEnd"/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22C7060C" w14:textId="73A43062" w:rsidR="0070236B" w:rsidRDefault="00B862CA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Drivers of vulnerabilities in Palestinian HLP </w:t>
      </w:r>
      <w:proofErr w:type="gramStart"/>
      <w:r>
        <w:rPr>
          <w:rFonts w:ascii="Roboto" w:hAnsi="Roboto"/>
          <w:sz w:val="20"/>
          <w:szCs w:val="20"/>
          <w:lang w:val="en-GB"/>
        </w:rPr>
        <w:t>rights</w:t>
      </w:r>
      <w:r w:rsidR="006F5988">
        <w:rPr>
          <w:rFonts w:ascii="Roboto" w:hAnsi="Roboto"/>
          <w:sz w:val="20"/>
          <w:szCs w:val="20"/>
          <w:lang w:val="en-GB"/>
        </w:rPr>
        <w:t>;</w:t>
      </w:r>
      <w:proofErr w:type="gramEnd"/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46FFB142" w14:textId="21905219" w:rsidR="006041FE" w:rsidRDefault="006041FE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Security of tenure in Palestine</w:t>
      </w:r>
      <w:r w:rsidR="00A05005">
        <w:rPr>
          <w:rFonts w:ascii="Roboto" w:hAnsi="Roboto"/>
          <w:sz w:val="20"/>
          <w:szCs w:val="20"/>
          <w:lang w:val="en-GB"/>
        </w:rPr>
        <w:t xml:space="preserve"> for refuges and internally displaced people.</w:t>
      </w:r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75C99FCA" w14:textId="627B3D7C" w:rsidR="00A05005" w:rsidRDefault="00A05005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HLP rights in face of the coercive environment – including home demolitions, land confiscations, forcible transfer, etc</w:t>
      </w:r>
    </w:p>
    <w:p w14:paraId="014C3D38" w14:textId="38AA4E17" w:rsidR="006041FE" w:rsidRDefault="006041FE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L</w:t>
      </w:r>
      <w:r w:rsidRPr="00931CCF">
        <w:rPr>
          <w:rFonts w:ascii="Roboto" w:hAnsi="Roboto"/>
          <w:sz w:val="20"/>
          <w:szCs w:val="20"/>
          <w:lang w:val="en-GB"/>
        </w:rPr>
        <w:t>and</w:t>
      </w:r>
      <w:r>
        <w:rPr>
          <w:rFonts w:ascii="Roboto" w:hAnsi="Roboto"/>
          <w:sz w:val="20"/>
          <w:szCs w:val="20"/>
          <w:lang w:val="en-GB"/>
        </w:rPr>
        <w:t xml:space="preserve"> access,</w:t>
      </w:r>
      <w:r w:rsidRPr="00931CCF">
        <w:rPr>
          <w:rFonts w:ascii="Roboto" w:hAnsi="Roboto"/>
          <w:sz w:val="20"/>
          <w:szCs w:val="20"/>
          <w:lang w:val="en-GB"/>
        </w:rPr>
        <w:t xml:space="preserve"> distribution and use</w:t>
      </w:r>
      <w:r>
        <w:rPr>
          <w:rFonts w:ascii="Roboto" w:hAnsi="Roboto"/>
          <w:sz w:val="20"/>
          <w:szCs w:val="20"/>
          <w:lang w:val="en-GB"/>
        </w:rPr>
        <w:t xml:space="preserve"> in </w:t>
      </w:r>
      <w:proofErr w:type="gramStart"/>
      <w:r>
        <w:rPr>
          <w:rFonts w:ascii="Roboto" w:hAnsi="Roboto"/>
          <w:sz w:val="20"/>
          <w:szCs w:val="20"/>
          <w:lang w:val="en-GB"/>
        </w:rPr>
        <w:t>Palestine</w:t>
      </w:r>
      <w:r w:rsidR="006F5988">
        <w:rPr>
          <w:rFonts w:ascii="Roboto" w:hAnsi="Roboto"/>
          <w:sz w:val="20"/>
          <w:szCs w:val="20"/>
          <w:lang w:val="en-GB"/>
        </w:rPr>
        <w:t>;</w:t>
      </w:r>
      <w:proofErr w:type="gramEnd"/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00B77322" w14:textId="0B0AB8AD" w:rsidR="006041FE" w:rsidRDefault="006041FE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HLP </w:t>
      </w:r>
      <w:r w:rsidRPr="00931CCF">
        <w:rPr>
          <w:rFonts w:ascii="Roboto" w:hAnsi="Roboto"/>
          <w:sz w:val="20"/>
          <w:szCs w:val="20"/>
          <w:lang w:val="en-GB"/>
        </w:rPr>
        <w:t xml:space="preserve">labour and credit </w:t>
      </w:r>
      <w:proofErr w:type="gramStart"/>
      <w:r w:rsidRPr="00931CCF">
        <w:rPr>
          <w:rFonts w:ascii="Roboto" w:hAnsi="Roboto"/>
          <w:sz w:val="20"/>
          <w:szCs w:val="20"/>
          <w:lang w:val="en-GB"/>
        </w:rPr>
        <w:t>markets</w:t>
      </w:r>
      <w:r w:rsidR="006F5988">
        <w:rPr>
          <w:rFonts w:ascii="Roboto" w:hAnsi="Roboto"/>
          <w:sz w:val="20"/>
          <w:szCs w:val="20"/>
          <w:lang w:val="en-GB"/>
        </w:rPr>
        <w:t>;</w:t>
      </w:r>
      <w:proofErr w:type="gramEnd"/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03BDE451" w14:textId="7882AD5B" w:rsidR="006041FE" w:rsidRDefault="006041FE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Impact of COVID-19 on HLP</w:t>
      </w:r>
      <w:r w:rsidR="001F6C09">
        <w:rPr>
          <w:rFonts w:ascii="Roboto" w:hAnsi="Roboto"/>
          <w:sz w:val="20"/>
          <w:szCs w:val="20"/>
          <w:lang w:val="en-GB"/>
        </w:rPr>
        <w:t xml:space="preserve"> and recommended </w:t>
      </w:r>
      <w:r w:rsidR="001C09DA">
        <w:rPr>
          <w:rFonts w:ascii="Roboto" w:hAnsi="Roboto"/>
          <w:sz w:val="20"/>
          <w:szCs w:val="20"/>
          <w:lang w:val="en-GB"/>
        </w:rPr>
        <w:t>adaptation and mitigation strategies for potential</w:t>
      </w:r>
      <w:r w:rsidR="00F3132D">
        <w:rPr>
          <w:rFonts w:ascii="Roboto" w:hAnsi="Roboto"/>
          <w:sz w:val="20"/>
          <w:szCs w:val="20"/>
          <w:lang w:val="en-GB"/>
        </w:rPr>
        <w:t xml:space="preserve"> future</w:t>
      </w:r>
      <w:r w:rsidR="001C09DA">
        <w:rPr>
          <w:rFonts w:ascii="Roboto" w:hAnsi="Roboto"/>
          <w:sz w:val="20"/>
          <w:szCs w:val="20"/>
          <w:lang w:val="en-GB"/>
        </w:rPr>
        <w:t xml:space="preserve"> </w:t>
      </w:r>
      <w:r w:rsidR="00F3132D">
        <w:rPr>
          <w:rFonts w:ascii="Roboto" w:hAnsi="Roboto"/>
          <w:sz w:val="20"/>
          <w:szCs w:val="20"/>
          <w:lang w:val="en-GB"/>
        </w:rPr>
        <w:t xml:space="preserve">natural or man-made disasters and </w:t>
      </w:r>
      <w:proofErr w:type="gramStart"/>
      <w:r w:rsidR="00F3132D">
        <w:rPr>
          <w:rFonts w:ascii="Roboto" w:hAnsi="Roboto"/>
          <w:sz w:val="20"/>
          <w:szCs w:val="20"/>
          <w:lang w:val="en-GB"/>
        </w:rPr>
        <w:t>crises</w:t>
      </w:r>
      <w:r w:rsidR="006F5988">
        <w:rPr>
          <w:rFonts w:ascii="Roboto" w:hAnsi="Roboto"/>
          <w:sz w:val="20"/>
          <w:szCs w:val="20"/>
          <w:lang w:val="en-GB"/>
        </w:rPr>
        <w:t>;</w:t>
      </w:r>
      <w:proofErr w:type="gramEnd"/>
      <w:r w:rsidR="006F5988">
        <w:rPr>
          <w:rFonts w:ascii="Roboto" w:hAnsi="Roboto"/>
          <w:sz w:val="20"/>
          <w:szCs w:val="20"/>
          <w:lang w:val="en-GB"/>
        </w:rPr>
        <w:t xml:space="preserve"> </w:t>
      </w:r>
    </w:p>
    <w:p w14:paraId="068E8E35" w14:textId="48417691" w:rsidR="004A5933" w:rsidRDefault="004A5933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Management of public and state land </w:t>
      </w:r>
      <w:r w:rsidR="00F3132D">
        <w:rPr>
          <w:rFonts w:ascii="Roboto" w:hAnsi="Roboto"/>
          <w:sz w:val="20"/>
          <w:szCs w:val="20"/>
          <w:lang w:val="en-GB"/>
        </w:rPr>
        <w:t xml:space="preserve">to enhance citizen welfare and </w:t>
      </w:r>
      <w:proofErr w:type="gramStart"/>
      <w:r w:rsidR="00F3132D">
        <w:rPr>
          <w:rFonts w:ascii="Roboto" w:hAnsi="Roboto"/>
          <w:sz w:val="20"/>
          <w:szCs w:val="20"/>
          <w:lang w:val="en-GB"/>
        </w:rPr>
        <w:t>wellbeing;</w:t>
      </w:r>
      <w:proofErr w:type="gramEnd"/>
      <w:r w:rsidR="00F3132D">
        <w:rPr>
          <w:rFonts w:ascii="Roboto" w:hAnsi="Roboto"/>
          <w:sz w:val="20"/>
          <w:szCs w:val="20"/>
          <w:lang w:val="en-GB"/>
        </w:rPr>
        <w:t xml:space="preserve"> </w:t>
      </w:r>
    </w:p>
    <w:p w14:paraId="10298B5C" w14:textId="33B52421" w:rsidR="00FA68B5" w:rsidRDefault="00FA68B5" w:rsidP="00165321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Public housing in Palestine and management of urban </w:t>
      </w:r>
      <w:proofErr w:type="gramStart"/>
      <w:r>
        <w:rPr>
          <w:rFonts w:ascii="Roboto" w:hAnsi="Roboto"/>
          <w:sz w:val="20"/>
          <w:szCs w:val="20"/>
          <w:lang w:val="en-GB"/>
        </w:rPr>
        <w:t>growth</w:t>
      </w:r>
      <w:r w:rsidR="00F3132D">
        <w:rPr>
          <w:rFonts w:ascii="Roboto" w:hAnsi="Roboto"/>
          <w:sz w:val="20"/>
          <w:szCs w:val="20"/>
          <w:lang w:val="en-GB"/>
        </w:rPr>
        <w:t>;</w:t>
      </w:r>
      <w:proofErr w:type="gramEnd"/>
      <w:r w:rsidR="00F3132D">
        <w:rPr>
          <w:rFonts w:ascii="Roboto" w:hAnsi="Roboto"/>
          <w:sz w:val="20"/>
          <w:szCs w:val="20"/>
          <w:lang w:val="en-GB"/>
        </w:rPr>
        <w:t xml:space="preserve"> </w:t>
      </w:r>
    </w:p>
    <w:p w14:paraId="706A717E" w14:textId="15D99DEE" w:rsidR="00B862CA" w:rsidRDefault="00A77DFA" w:rsidP="00A77DFA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 w:rsidRPr="00A77DFA">
        <w:rPr>
          <w:rFonts w:ascii="Roboto" w:hAnsi="Roboto"/>
          <w:sz w:val="20"/>
          <w:szCs w:val="20"/>
          <w:lang w:val="en-GB"/>
        </w:rPr>
        <w:t xml:space="preserve">Protection, shelter, </w:t>
      </w:r>
      <w:r>
        <w:rPr>
          <w:rFonts w:ascii="Roboto" w:hAnsi="Roboto"/>
          <w:sz w:val="20"/>
          <w:szCs w:val="20"/>
          <w:lang w:val="en-GB"/>
        </w:rPr>
        <w:t>f</w:t>
      </w:r>
      <w:r w:rsidRPr="00A77DFA">
        <w:rPr>
          <w:rFonts w:ascii="Roboto" w:hAnsi="Roboto"/>
          <w:sz w:val="20"/>
          <w:szCs w:val="20"/>
          <w:lang w:val="en-GB"/>
        </w:rPr>
        <w:t xml:space="preserve">ood </w:t>
      </w:r>
      <w:r>
        <w:rPr>
          <w:rFonts w:ascii="Roboto" w:hAnsi="Roboto"/>
          <w:sz w:val="20"/>
          <w:szCs w:val="20"/>
          <w:lang w:val="en-GB"/>
        </w:rPr>
        <w:t>s</w:t>
      </w:r>
      <w:r w:rsidRPr="00A77DFA">
        <w:rPr>
          <w:rFonts w:ascii="Roboto" w:hAnsi="Roboto"/>
          <w:sz w:val="20"/>
          <w:szCs w:val="20"/>
          <w:lang w:val="en-GB"/>
        </w:rPr>
        <w:t>ecurity</w:t>
      </w:r>
      <w:r w:rsidR="00A05005">
        <w:rPr>
          <w:rFonts w:ascii="Roboto" w:hAnsi="Roboto"/>
          <w:sz w:val="20"/>
          <w:szCs w:val="20"/>
          <w:lang w:val="en-GB"/>
        </w:rPr>
        <w:t>, livelihood</w:t>
      </w:r>
      <w:r>
        <w:rPr>
          <w:rFonts w:ascii="Roboto" w:hAnsi="Roboto"/>
          <w:sz w:val="20"/>
          <w:szCs w:val="20"/>
          <w:lang w:val="en-GB"/>
        </w:rPr>
        <w:t xml:space="preserve"> and access to water </w:t>
      </w:r>
      <w:r w:rsidR="00387A58">
        <w:rPr>
          <w:rFonts w:ascii="Roboto" w:hAnsi="Roboto"/>
          <w:sz w:val="20"/>
          <w:szCs w:val="20"/>
          <w:lang w:val="en-GB"/>
        </w:rPr>
        <w:t>and</w:t>
      </w:r>
      <w:r>
        <w:rPr>
          <w:rFonts w:ascii="Roboto" w:hAnsi="Roboto"/>
          <w:sz w:val="20"/>
          <w:szCs w:val="20"/>
          <w:lang w:val="en-GB"/>
        </w:rPr>
        <w:t xml:space="preserve"> </w:t>
      </w:r>
      <w:proofErr w:type="gramStart"/>
      <w:r>
        <w:rPr>
          <w:rFonts w:ascii="Roboto" w:hAnsi="Roboto"/>
          <w:sz w:val="20"/>
          <w:szCs w:val="20"/>
          <w:lang w:val="en-GB"/>
        </w:rPr>
        <w:t>HLP</w:t>
      </w:r>
      <w:r w:rsidR="00F3132D">
        <w:rPr>
          <w:rFonts w:ascii="Roboto" w:hAnsi="Roboto"/>
          <w:sz w:val="20"/>
          <w:szCs w:val="20"/>
          <w:lang w:val="en-GB"/>
        </w:rPr>
        <w:t>;</w:t>
      </w:r>
      <w:proofErr w:type="gramEnd"/>
      <w:r w:rsidR="00F3132D">
        <w:rPr>
          <w:rFonts w:ascii="Roboto" w:hAnsi="Roboto"/>
          <w:sz w:val="20"/>
          <w:szCs w:val="20"/>
          <w:lang w:val="en-GB"/>
        </w:rPr>
        <w:t xml:space="preserve"> </w:t>
      </w:r>
    </w:p>
    <w:p w14:paraId="4A07D1EA" w14:textId="126E71EB" w:rsidR="001A46A8" w:rsidRDefault="001A46A8" w:rsidP="00A77DFA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Palestinian </w:t>
      </w:r>
      <w:r w:rsidRPr="001A46A8">
        <w:rPr>
          <w:rFonts w:ascii="Roboto" w:hAnsi="Roboto"/>
          <w:sz w:val="20"/>
          <w:szCs w:val="20"/>
          <w:lang w:val="en-GB"/>
        </w:rPr>
        <w:t>governmental bodies</w:t>
      </w:r>
      <w:r>
        <w:rPr>
          <w:rFonts w:ascii="Roboto" w:hAnsi="Roboto"/>
          <w:sz w:val="20"/>
          <w:szCs w:val="20"/>
          <w:lang w:val="en-GB"/>
        </w:rPr>
        <w:t xml:space="preserve"> working on HLP</w:t>
      </w:r>
      <w:r w:rsidR="00402FCD">
        <w:rPr>
          <w:rFonts w:ascii="Roboto" w:hAnsi="Roboto"/>
          <w:sz w:val="20"/>
          <w:szCs w:val="20"/>
          <w:lang w:val="en-GB"/>
        </w:rPr>
        <w:t xml:space="preserve">: identification of </w:t>
      </w:r>
      <w:r w:rsidRPr="001A46A8">
        <w:rPr>
          <w:rFonts w:ascii="Roboto" w:hAnsi="Roboto"/>
          <w:sz w:val="20"/>
          <w:szCs w:val="20"/>
          <w:lang w:val="en-GB"/>
        </w:rPr>
        <w:t>their roles, coordination</w:t>
      </w:r>
      <w:r w:rsidR="00402FCD">
        <w:rPr>
          <w:rFonts w:ascii="Roboto" w:hAnsi="Roboto"/>
          <w:sz w:val="20"/>
          <w:szCs w:val="20"/>
          <w:lang w:val="en-GB"/>
        </w:rPr>
        <w:t xml:space="preserve"> mechanisms</w:t>
      </w:r>
      <w:r w:rsidRPr="001A46A8">
        <w:rPr>
          <w:rFonts w:ascii="Roboto" w:hAnsi="Roboto"/>
          <w:sz w:val="20"/>
          <w:szCs w:val="20"/>
          <w:lang w:val="en-GB"/>
        </w:rPr>
        <w:t xml:space="preserve">, unified systems, </w:t>
      </w:r>
      <w:proofErr w:type="gramStart"/>
      <w:r w:rsidRPr="001A46A8">
        <w:rPr>
          <w:rFonts w:ascii="Roboto" w:hAnsi="Roboto"/>
          <w:sz w:val="20"/>
          <w:szCs w:val="20"/>
          <w:lang w:val="en-GB"/>
        </w:rPr>
        <w:t>jurisdictions</w:t>
      </w:r>
      <w:proofErr w:type="gramEnd"/>
      <w:r w:rsidRPr="001A46A8">
        <w:rPr>
          <w:rFonts w:ascii="Roboto" w:hAnsi="Roboto"/>
          <w:sz w:val="20"/>
          <w:szCs w:val="20"/>
          <w:lang w:val="en-GB"/>
        </w:rPr>
        <w:t xml:space="preserve"> and interactions with the community</w:t>
      </w:r>
      <w:r w:rsidR="009D241E">
        <w:rPr>
          <w:rFonts w:ascii="Roboto" w:hAnsi="Roboto"/>
          <w:sz w:val="20"/>
          <w:szCs w:val="20"/>
          <w:lang w:val="en-GB"/>
        </w:rPr>
        <w:t>; and/or</w:t>
      </w:r>
    </w:p>
    <w:p w14:paraId="693CE5F6" w14:textId="321504A9" w:rsidR="001A46A8" w:rsidRDefault="001A46A8" w:rsidP="00A77DFA">
      <w:pPr>
        <w:pStyle w:val="Default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D</w:t>
      </w:r>
      <w:r w:rsidRPr="001A46A8">
        <w:rPr>
          <w:rFonts w:ascii="Roboto" w:hAnsi="Roboto"/>
          <w:sz w:val="20"/>
          <w:szCs w:val="20"/>
          <w:lang w:val="en-GB"/>
        </w:rPr>
        <w:t>onor, UN, international organisations, and civic society intervention</w:t>
      </w:r>
      <w:r>
        <w:rPr>
          <w:rFonts w:ascii="Roboto" w:hAnsi="Roboto"/>
          <w:sz w:val="20"/>
          <w:szCs w:val="20"/>
          <w:lang w:val="en-GB"/>
        </w:rPr>
        <w:t>s</w:t>
      </w:r>
      <w:r w:rsidRPr="001A46A8">
        <w:rPr>
          <w:rFonts w:ascii="Roboto" w:hAnsi="Roboto"/>
          <w:sz w:val="20"/>
          <w:szCs w:val="20"/>
          <w:lang w:val="en-GB"/>
        </w:rPr>
        <w:t xml:space="preserve"> </w:t>
      </w:r>
      <w:r w:rsidR="00A05005">
        <w:rPr>
          <w:rFonts w:ascii="Roboto" w:hAnsi="Roboto"/>
          <w:sz w:val="20"/>
          <w:szCs w:val="20"/>
          <w:lang w:val="en-GB"/>
        </w:rPr>
        <w:t>related to</w:t>
      </w:r>
      <w:r w:rsidR="005B7ED3">
        <w:rPr>
          <w:rFonts w:ascii="Roboto" w:hAnsi="Roboto"/>
          <w:sz w:val="20"/>
          <w:szCs w:val="20"/>
          <w:lang w:val="en-GB"/>
        </w:rPr>
        <w:t xml:space="preserve"> HLP</w:t>
      </w:r>
      <w:r w:rsidR="00F3132D">
        <w:rPr>
          <w:rFonts w:ascii="Roboto" w:hAnsi="Roboto"/>
          <w:sz w:val="20"/>
          <w:szCs w:val="20"/>
          <w:lang w:val="en-GB"/>
        </w:rPr>
        <w:t xml:space="preserve">. </w:t>
      </w:r>
    </w:p>
    <w:p w14:paraId="747DBF64" w14:textId="77777777" w:rsidR="00A77DFA" w:rsidRDefault="00A77DFA" w:rsidP="00FB7678">
      <w:pPr>
        <w:pStyle w:val="Default"/>
        <w:jc w:val="both"/>
        <w:rPr>
          <w:rFonts w:ascii="Roboto" w:hAnsi="Roboto"/>
          <w:b/>
          <w:bCs/>
          <w:sz w:val="20"/>
          <w:szCs w:val="20"/>
          <w:lang w:val="en-GB"/>
        </w:rPr>
      </w:pPr>
    </w:p>
    <w:p w14:paraId="2614A577" w14:textId="5F5C56E0" w:rsidR="00FB7678" w:rsidRPr="00FB7678" w:rsidRDefault="00FB7678" w:rsidP="00FB7678">
      <w:pPr>
        <w:pStyle w:val="Default"/>
        <w:jc w:val="both"/>
        <w:rPr>
          <w:rFonts w:ascii="Roboto" w:hAnsi="Roboto"/>
          <w:b/>
          <w:bCs/>
          <w:sz w:val="20"/>
          <w:szCs w:val="20"/>
          <w:lang w:val="en-GB"/>
        </w:rPr>
      </w:pPr>
      <w:r w:rsidRPr="00FB7678">
        <w:rPr>
          <w:rFonts w:ascii="Roboto" w:hAnsi="Roboto"/>
          <w:b/>
          <w:bCs/>
          <w:sz w:val="20"/>
          <w:szCs w:val="20"/>
          <w:lang w:val="en-GB"/>
        </w:rPr>
        <w:t>Modernising HLP in Palestine</w:t>
      </w:r>
    </w:p>
    <w:p w14:paraId="0CA875D9" w14:textId="50E0B3EF" w:rsidR="00FB7678" w:rsidRDefault="00FB7678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Digitalisation of </w:t>
      </w:r>
      <w:r w:rsidR="001E443F">
        <w:rPr>
          <w:rFonts w:ascii="Roboto" w:hAnsi="Roboto"/>
          <w:sz w:val="20"/>
          <w:szCs w:val="20"/>
          <w:lang w:val="en-GB"/>
        </w:rPr>
        <w:t xml:space="preserve">HLP </w:t>
      </w:r>
      <w:r w:rsidR="00724308">
        <w:rPr>
          <w:rFonts w:ascii="Roboto" w:hAnsi="Roboto"/>
          <w:sz w:val="20"/>
          <w:szCs w:val="20"/>
          <w:lang w:val="en-GB"/>
        </w:rPr>
        <w:t xml:space="preserve">information and </w:t>
      </w:r>
      <w:proofErr w:type="gramStart"/>
      <w:r w:rsidR="001E443F">
        <w:rPr>
          <w:rFonts w:ascii="Roboto" w:hAnsi="Roboto"/>
          <w:sz w:val="20"/>
          <w:szCs w:val="20"/>
          <w:lang w:val="en-GB"/>
        </w:rPr>
        <w:t>services</w:t>
      </w:r>
      <w:r w:rsidR="00753061">
        <w:rPr>
          <w:rFonts w:ascii="Roboto" w:hAnsi="Roboto"/>
          <w:sz w:val="20"/>
          <w:szCs w:val="20"/>
          <w:lang w:val="en-GB"/>
        </w:rPr>
        <w:t>;</w:t>
      </w:r>
      <w:proofErr w:type="gramEnd"/>
      <w:r w:rsidR="00753061">
        <w:rPr>
          <w:rFonts w:ascii="Roboto" w:hAnsi="Roboto"/>
          <w:sz w:val="20"/>
          <w:szCs w:val="20"/>
          <w:lang w:val="en-GB"/>
        </w:rPr>
        <w:t xml:space="preserve"> </w:t>
      </w:r>
    </w:p>
    <w:p w14:paraId="0E38EE23" w14:textId="2838E632" w:rsidR="003C0B8A" w:rsidRDefault="003C0B8A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Governance and </w:t>
      </w:r>
      <w:proofErr w:type="gramStart"/>
      <w:r>
        <w:rPr>
          <w:rFonts w:ascii="Roboto" w:hAnsi="Roboto"/>
          <w:sz w:val="20"/>
          <w:szCs w:val="20"/>
          <w:lang w:val="en-GB"/>
        </w:rPr>
        <w:t>HLP</w:t>
      </w:r>
      <w:r w:rsidR="00753061">
        <w:rPr>
          <w:rFonts w:ascii="Roboto" w:hAnsi="Roboto"/>
          <w:sz w:val="20"/>
          <w:szCs w:val="20"/>
          <w:lang w:val="en-GB"/>
        </w:rPr>
        <w:t>;</w:t>
      </w:r>
      <w:proofErr w:type="gramEnd"/>
      <w:r w:rsidR="00753061">
        <w:rPr>
          <w:rFonts w:ascii="Roboto" w:hAnsi="Roboto"/>
          <w:sz w:val="20"/>
          <w:szCs w:val="20"/>
          <w:lang w:val="en-GB"/>
        </w:rPr>
        <w:t xml:space="preserve"> </w:t>
      </w:r>
    </w:p>
    <w:p w14:paraId="5C9EF227" w14:textId="2F937483" w:rsidR="001E443F" w:rsidRDefault="005B2B36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Incorporation of climate change into </w:t>
      </w:r>
      <w:proofErr w:type="gramStart"/>
      <w:r>
        <w:rPr>
          <w:rFonts w:ascii="Roboto" w:hAnsi="Roboto"/>
          <w:sz w:val="20"/>
          <w:szCs w:val="20"/>
          <w:lang w:val="en-GB"/>
        </w:rPr>
        <w:t>HLP</w:t>
      </w:r>
      <w:r w:rsidR="00753061">
        <w:rPr>
          <w:rFonts w:ascii="Roboto" w:hAnsi="Roboto"/>
          <w:sz w:val="20"/>
          <w:szCs w:val="20"/>
          <w:lang w:val="en-GB"/>
        </w:rPr>
        <w:t>;</w:t>
      </w:r>
      <w:proofErr w:type="gramEnd"/>
      <w:r w:rsidR="00753061">
        <w:rPr>
          <w:rFonts w:ascii="Roboto" w:hAnsi="Roboto"/>
          <w:sz w:val="20"/>
          <w:szCs w:val="20"/>
          <w:lang w:val="en-GB"/>
        </w:rPr>
        <w:t xml:space="preserve"> </w:t>
      </w:r>
    </w:p>
    <w:p w14:paraId="066DC380" w14:textId="0726A3B8" w:rsidR="009E3F23" w:rsidRDefault="009E3F23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Incorporation of risk reduction into </w:t>
      </w:r>
      <w:proofErr w:type="gramStart"/>
      <w:r>
        <w:rPr>
          <w:rFonts w:ascii="Roboto" w:hAnsi="Roboto"/>
          <w:sz w:val="20"/>
          <w:szCs w:val="20"/>
          <w:lang w:val="en-GB"/>
        </w:rPr>
        <w:t>HLP</w:t>
      </w:r>
      <w:r w:rsidR="00753061">
        <w:rPr>
          <w:rFonts w:ascii="Roboto" w:hAnsi="Roboto"/>
          <w:sz w:val="20"/>
          <w:szCs w:val="20"/>
          <w:lang w:val="en-GB"/>
        </w:rPr>
        <w:t>;</w:t>
      </w:r>
      <w:proofErr w:type="gramEnd"/>
      <w:r w:rsidR="00753061">
        <w:rPr>
          <w:rFonts w:ascii="Roboto" w:hAnsi="Roboto"/>
          <w:sz w:val="20"/>
          <w:szCs w:val="20"/>
          <w:lang w:val="en-GB"/>
        </w:rPr>
        <w:t xml:space="preserve"> </w:t>
      </w:r>
    </w:p>
    <w:p w14:paraId="29B6F9AB" w14:textId="63E237DF" w:rsidR="00753061" w:rsidRPr="00B412C5" w:rsidRDefault="00D3492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Increasing </w:t>
      </w:r>
      <w:r w:rsidR="003C0B8A">
        <w:rPr>
          <w:rFonts w:ascii="Roboto" w:hAnsi="Roboto"/>
          <w:sz w:val="20"/>
          <w:szCs w:val="20"/>
          <w:lang w:val="en-GB"/>
        </w:rPr>
        <w:t xml:space="preserve">food security through </w:t>
      </w:r>
      <w:proofErr w:type="gramStart"/>
      <w:r w:rsidR="003C0B8A">
        <w:rPr>
          <w:rFonts w:ascii="Roboto" w:hAnsi="Roboto"/>
          <w:sz w:val="20"/>
          <w:szCs w:val="20"/>
          <w:lang w:val="en-GB"/>
        </w:rPr>
        <w:t>HLP</w:t>
      </w:r>
      <w:r w:rsidR="00753061">
        <w:rPr>
          <w:rFonts w:ascii="Roboto" w:hAnsi="Roboto"/>
          <w:sz w:val="20"/>
          <w:szCs w:val="20"/>
          <w:lang w:val="en-GB"/>
        </w:rPr>
        <w:t>;</w:t>
      </w:r>
      <w:proofErr w:type="gramEnd"/>
      <w:r w:rsidR="00753061">
        <w:rPr>
          <w:rFonts w:ascii="Roboto" w:hAnsi="Roboto"/>
          <w:sz w:val="20"/>
          <w:szCs w:val="20"/>
          <w:lang w:val="en-GB"/>
        </w:rPr>
        <w:t xml:space="preserve"> </w:t>
      </w:r>
    </w:p>
    <w:p w14:paraId="10742AAB" w14:textId="328006D7" w:rsidR="00A243C0" w:rsidRDefault="003E75E1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Local, r</w:t>
      </w:r>
      <w:r w:rsidR="00A243C0">
        <w:rPr>
          <w:rFonts w:ascii="Roboto" w:hAnsi="Roboto"/>
          <w:sz w:val="20"/>
          <w:szCs w:val="20"/>
          <w:lang w:val="en-GB"/>
        </w:rPr>
        <w:t xml:space="preserve">egional and international </w:t>
      </w:r>
      <w:r w:rsidR="003747F0">
        <w:rPr>
          <w:rFonts w:ascii="Roboto" w:hAnsi="Roboto"/>
          <w:sz w:val="20"/>
          <w:szCs w:val="20"/>
          <w:lang w:val="en-GB"/>
        </w:rPr>
        <w:t xml:space="preserve">success </w:t>
      </w:r>
      <w:proofErr w:type="gramStart"/>
      <w:r w:rsidR="003747F0">
        <w:rPr>
          <w:rFonts w:ascii="Roboto" w:hAnsi="Roboto"/>
          <w:sz w:val="20"/>
          <w:szCs w:val="20"/>
          <w:lang w:val="en-GB"/>
        </w:rPr>
        <w:t>stories</w:t>
      </w:r>
      <w:r w:rsidR="00B412C5">
        <w:rPr>
          <w:rFonts w:ascii="Roboto" w:hAnsi="Roboto"/>
          <w:sz w:val="20"/>
          <w:szCs w:val="20"/>
          <w:lang w:val="en-GB"/>
        </w:rPr>
        <w:t>;</w:t>
      </w:r>
      <w:proofErr w:type="gramEnd"/>
      <w:r w:rsidR="00B412C5">
        <w:rPr>
          <w:rFonts w:ascii="Roboto" w:hAnsi="Roboto"/>
          <w:sz w:val="20"/>
          <w:szCs w:val="20"/>
          <w:lang w:val="en-GB"/>
        </w:rPr>
        <w:t xml:space="preserve"> </w:t>
      </w:r>
    </w:p>
    <w:p w14:paraId="712DAC9C" w14:textId="4FDAFAA8" w:rsidR="00671569" w:rsidRDefault="00671569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Using modern technology to preserve the cultural heritage related to Palestinian </w:t>
      </w:r>
      <w:proofErr w:type="gramStart"/>
      <w:r>
        <w:rPr>
          <w:rFonts w:ascii="Roboto" w:hAnsi="Roboto"/>
          <w:sz w:val="20"/>
          <w:szCs w:val="20"/>
          <w:lang w:val="en-GB"/>
        </w:rPr>
        <w:t>HLP</w:t>
      </w:r>
      <w:r w:rsidR="00B412C5">
        <w:rPr>
          <w:rFonts w:ascii="Roboto" w:hAnsi="Roboto"/>
          <w:sz w:val="20"/>
          <w:szCs w:val="20"/>
          <w:lang w:val="en-GB"/>
        </w:rPr>
        <w:t>;</w:t>
      </w:r>
      <w:proofErr w:type="gramEnd"/>
      <w:r w:rsidR="00B412C5">
        <w:rPr>
          <w:rFonts w:ascii="Roboto" w:hAnsi="Roboto"/>
          <w:sz w:val="20"/>
          <w:szCs w:val="20"/>
          <w:lang w:val="en-GB"/>
        </w:rPr>
        <w:t xml:space="preserve"> </w:t>
      </w:r>
    </w:p>
    <w:p w14:paraId="654594EA" w14:textId="0AA319C0" w:rsidR="00671569" w:rsidRDefault="007832A4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Y</w:t>
      </w:r>
      <w:r w:rsidR="00671569">
        <w:rPr>
          <w:rFonts w:ascii="Roboto" w:hAnsi="Roboto"/>
          <w:sz w:val="20"/>
          <w:szCs w:val="20"/>
          <w:lang w:val="en-GB"/>
        </w:rPr>
        <w:t xml:space="preserve">outh </w:t>
      </w:r>
      <w:r>
        <w:rPr>
          <w:rFonts w:ascii="Roboto" w:hAnsi="Roboto"/>
          <w:sz w:val="20"/>
          <w:szCs w:val="20"/>
          <w:lang w:val="en-GB"/>
        </w:rPr>
        <w:t>and HLP</w:t>
      </w:r>
      <w:r w:rsidR="008B39AD">
        <w:rPr>
          <w:rFonts w:ascii="Roboto" w:hAnsi="Roboto"/>
          <w:sz w:val="20"/>
          <w:szCs w:val="20"/>
          <w:lang w:val="en-GB"/>
        </w:rPr>
        <w:t xml:space="preserve"> and the use of gaming platforms to encourage youth </w:t>
      </w:r>
      <w:proofErr w:type="gramStart"/>
      <w:r w:rsidR="008B39AD">
        <w:rPr>
          <w:rFonts w:ascii="Roboto" w:hAnsi="Roboto"/>
          <w:sz w:val="20"/>
          <w:szCs w:val="20"/>
          <w:lang w:val="en-GB"/>
        </w:rPr>
        <w:t>participation</w:t>
      </w:r>
      <w:r w:rsidR="00312E22">
        <w:rPr>
          <w:rFonts w:ascii="Roboto" w:hAnsi="Roboto"/>
          <w:sz w:val="20"/>
          <w:szCs w:val="20"/>
          <w:lang w:val="en-GB"/>
        </w:rPr>
        <w:t>;</w:t>
      </w:r>
      <w:proofErr w:type="gramEnd"/>
      <w:r w:rsidR="00312E22">
        <w:rPr>
          <w:rFonts w:ascii="Roboto" w:hAnsi="Roboto"/>
          <w:sz w:val="20"/>
          <w:szCs w:val="20"/>
          <w:lang w:val="en-GB"/>
        </w:rPr>
        <w:t xml:space="preserve"> </w:t>
      </w:r>
    </w:p>
    <w:p w14:paraId="0D54109D" w14:textId="0D522538" w:rsidR="00A6027A" w:rsidRDefault="00A6027A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The </w:t>
      </w:r>
      <w:r w:rsidR="00F77916">
        <w:rPr>
          <w:rFonts w:ascii="Roboto" w:hAnsi="Roboto"/>
          <w:sz w:val="20"/>
          <w:szCs w:val="20"/>
          <w:lang w:val="en-GB"/>
        </w:rPr>
        <w:t xml:space="preserve">Humanitarian-Development-Peace Nexus and </w:t>
      </w:r>
      <w:proofErr w:type="gramStart"/>
      <w:r w:rsidR="00F77916">
        <w:rPr>
          <w:rFonts w:ascii="Roboto" w:hAnsi="Roboto"/>
          <w:sz w:val="20"/>
          <w:szCs w:val="20"/>
          <w:lang w:val="en-GB"/>
        </w:rPr>
        <w:t>HLP</w:t>
      </w:r>
      <w:r w:rsidR="00312E22">
        <w:rPr>
          <w:rFonts w:ascii="Roboto" w:hAnsi="Roboto"/>
          <w:sz w:val="20"/>
          <w:szCs w:val="20"/>
          <w:lang w:val="en-GB"/>
        </w:rPr>
        <w:t>;</w:t>
      </w:r>
      <w:proofErr w:type="gramEnd"/>
      <w:r w:rsidR="00312E22">
        <w:rPr>
          <w:rFonts w:ascii="Roboto" w:hAnsi="Roboto"/>
          <w:sz w:val="20"/>
          <w:szCs w:val="20"/>
          <w:lang w:val="en-GB"/>
        </w:rPr>
        <w:t xml:space="preserve"> </w:t>
      </w:r>
    </w:p>
    <w:p w14:paraId="1C606EA9" w14:textId="434F2E8E" w:rsidR="001F3CA7" w:rsidRDefault="001F3CA7" w:rsidP="001F3CA7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The future of HLP</w:t>
      </w:r>
      <w:r w:rsidRPr="00931CCF">
        <w:rPr>
          <w:rFonts w:ascii="Roboto" w:hAnsi="Roboto"/>
          <w:sz w:val="20"/>
          <w:szCs w:val="20"/>
          <w:lang w:val="en-GB"/>
        </w:rPr>
        <w:t xml:space="preserve"> credit markets</w:t>
      </w:r>
      <w:r w:rsidR="00312E22">
        <w:rPr>
          <w:rFonts w:ascii="Roboto" w:hAnsi="Roboto"/>
          <w:sz w:val="20"/>
          <w:szCs w:val="20"/>
          <w:lang w:val="en-GB"/>
        </w:rPr>
        <w:t xml:space="preserve">; and/or </w:t>
      </w:r>
    </w:p>
    <w:p w14:paraId="6B6BA9DD" w14:textId="6637F156" w:rsidR="001F3CA7" w:rsidRDefault="00C04E65" w:rsidP="00FB7678">
      <w:pPr>
        <w:pStyle w:val="Default"/>
        <w:numPr>
          <w:ilvl w:val="0"/>
          <w:numId w:val="8"/>
        </w:numPr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The impact of new technologies on HLP</w:t>
      </w:r>
      <w:r w:rsidR="006D1296">
        <w:rPr>
          <w:rFonts w:ascii="Roboto" w:hAnsi="Roboto"/>
          <w:sz w:val="20"/>
          <w:szCs w:val="20"/>
          <w:lang w:val="en-GB"/>
        </w:rPr>
        <w:t xml:space="preserve"> and how to adopt promising initiatives</w:t>
      </w:r>
      <w:r w:rsidR="00805D2B">
        <w:rPr>
          <w:rFonts w:ascii="Roboto" w:hAnsi="Roboto"/>
          <w:sz w:val="20"/>
          <w:szCs w:val="20"/>
          <w:lang w:val="en-GB"/>
        </w:rPr>
        <w:t xml:space="preserve">. </w:t>
      </w:r>
    </w:p>
    <w:p w14:paraId="03FA5EF2" w14:textId="606338D9" w:rsidR="00200D2C" w:rsidRDefault="00200D2C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5988C595" w14:textId="14A58550" w:rsidR="006253E1" w:rsidRDefault="006253E1" w:rsidP="003F5FDE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3513099A" w14:textId="5C7912B1" w:rsidR="002D7258" w:rsidRDefault="008B39AD" w:rsidP="000402E0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Please submit your</w:t>
      </w:r>
      <w:r w:rsidR="003079B3">
        <w:rPr>
          <w:rFonts w:ascii="Roboto" w:hAnsi="Roboto"/>
          <w:sz w:val="20"/>
          <w:szCs w:val="20"/>
          <w:lang w:val="en-GB"/>
        </w:rPr>
        <w:t xml:space="preserve"> Curriculum Vitae, </w:t>
      </w:r>
      <w:r w:rsidR="008139C9">
        <w:rPr>
          <w:rFonts w:ascii="Roboto" w:hAnsi="Roboto"/>
          <w:sz w:val="20"/>
          <w:szCs w:val="20"/>
          <w:lang w:val="en-GB"/>
        </w:rPr>
        <w:t>a short bio</w:t>
      </w:r>
      <w:r w:rsidR="003079B3">
        <w:rPr>
          <w:rFonts w:ascii="Roboto" w:hAnsi="Roboto"/>
          <w:sz w:val="20"/>
          <w:szCs w:val="20"/>
          <w:lang w:val="en-GB"/>
        </w:rPr>
        <w:t xml:space="preserve"> </w:t>
      </w:r>
      <w:r w:rsidR="00A05005">
        <w:rPr>
          <w:rFonts w:ascii="Roboto" w:hAnsi="Roboto"/>
          <w:sz w:val="20"/>
          <w:szCs w:val="20"/>
          <w:lang w:val="en-GB"/>
        </w:rPr>
        <w:t xml:space="preserve">(100 words) </w:t>
      </w:r>
      <w:r w:rsidR="003079B3">
        <w:rPr>
          <w:rFonts w:ascii="Roboto" w:hAnsi="Roboto"/>
          <w:sz w:val="20"/>
          <w:szCs w:val="20"/>
          <w:lang w:val="en-GB"/>
        </w:rPr>
        <w:t>and</w:t>
      </w:r>
      <w:r>
        <w:rPr>
          <w:rFonts w:ascii="Roboto" w:hAnsi="Roboto"/>
          <w:sz w:val="20"/>
          <w:szCs w:val="20"/>
          <w:lang w:val="en-GB"/>
        </w:rPr>
        <w:t xml:space="preserve"> </w:t>
      </w:r>
      <w:r w:rsidR="008139C9">
        <w:rPr>
          <w:rFonts w:ascii="Roboto" w:hAnsi="Roboto"/>
          <w:sz w:val="20"/>
          <w:szCs w:val="20"/>
          <w:lang w:val="en-GB"/>
        </w:rPr>
        <w:t xml:space="preserve">an </w:t>
      </w:r>
      <w:r>
        <w:rPr>
          <w:rFonts w:ascii="Roboto" w:hAnsi="Roboto"/>
          <w:sz w:val="20"/>
          <w:szCs w:val="20"/>
          <w:lang w:val="en-GB"/>
        </w:rPr>
        <w:t>abstract to the email:</w:t>
      </w:r>
      <w:r w:rsidR="00547572">
        <w:rPr>
          <w:rFonts w:ascii="Roboto" w:hAnsi="Roboto"/>
          <w:sz w:val="20"/>
          <w:szCs w:val="20"/>
          <w:lang w:val="en-GB"/>
        </w:rPr>
        <w:t xml:space="preserve"> 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unhabitat-palestine@un.org </w:t>
      </w:r>
      <w:r w:rsidR="006253E1">
        <w:rPr>
          <w:rFonts w:ascii="Roboto" w:hAnsi="Roboto"/>
          <w:sz w:val="20"/>
          <w:szCs w:val="20"/>
          <w:lang w:val="en-GB"/>
        </w:rPr>
        <w:t>by the deadline of 30 July 2021.</w:t>
      </w:r>
      <w:r w:rsidR="000402E0">
        <w:rPr>
          <w:rFonts w:ascii="Roboto" w:hAnsi="Roboto"/>
          <w:sz w:val="20"/>
          <w:szCs w:val="20"/>
          <w:lang w:val="en-GB"/>
        </w:rPr>
        <w:t xml:space="preserve"> 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UN-Habitat will </w:t>
      </w:r>
      <w:r w:rsidR="002D7258">
        <w:rPr>
          <w:rFonts w:ascii="Roboto" w:hAnsi="Roboto"/>
          <w:sz w:val="20"/>
          <w:szCs w:val="20"/>
          <w:lang w:val="en-GB"/>
        </w:rPr>
        <w:t>review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 the </w:t>
      </w:r>
      <w:r w:rsidR="002D7258">
        <w:rPr>
          <w:rFonts w:ascii="Roboto" w:hAnsi="Roboto"/>
          <w:sz w:val="20"/>
          <w:szCs w:val="20"/>
          <w:lang w:val="en-GB"/>
        </w:rPr>
        <w:t xml:space="preserve">submitted abstracts </w:t>
      </w:r>
      <w:r w:rsidR="00C06FF7">
        <w:rPr>
          <w:rFonts w:ascii="Roboto" w:hAnsi="Roboto"/>
          <w:sz w:val="20"/>
          <w:szCs w:val="20"/>
          <w:lang w:val="en-GB"/>
        </w:rPr>
        <w:t>based on relevant criteria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 and whether the</w:t>
      </w:r>
      <w:r w:rsidR="00C06FF7">
        <w:rPr>
          <w:rFonts w:ascii="Roboto" w:hAnsi="Roboto"/>
          <w:sz w:val="20"/>
          <w:szCs w:val="20"/>
          <w:lang w:val="en-GB"/>
        </w:rPr>
        <w:t xml:space="preserve"> </w:t>
      </w:r>
      <w:r w:rsidR="008210DB">
        <w:rPr>
          <w:rFonts w:ascii="Roboto" w:hAnsi="Roboto"/>
          <w:sz w:val="20"/>
          <w:szCs w:val="20"/>
          <w:lang w:val="en-GB"/>
        </w:rPr>
        <w:t xml:space="preserve">findings 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substantially </w:t>
      </w:r>
      <w:r w:rsidR="00C06FF7">
        <w:rPr>
          <w:rFonts w:ascii="Roboto" w:hAnsi="Roboto"/>
          <w:sz w:val="20"/>
          <w:szCs w:val="20"/>
          <w:lang w:val="en-GB"/>
        </w:rPr>
        <w:t xml:space="preserve">contribute to the </w:t>
      </w:r>
      <w:r w:rsidR="003079B3">
        <w:rPr>
          <w:rFonts w:ascii="Roboto" w:hAnsi="Roboto"/>
          <w:sz w:val="20"/>
          <w:szCs w:val="20"/>
          <w:lang w:val="en-GB"/>
        </w:rPr>
        <w:t>EGM</w:t>
      </w:r>
      <w:r w:rsidR="002D7258" w:rsidRPr="002D7258">
        <w:rPr>
          <w:rFonts w:ascii="Roboto" w:hAnsi="Roboto"/>
          <w:sz w:val="20"/>
          <w:szCs w:val="20"/>
          <w:lang w:val="en-GB"/>
        </w:rPr>
        <w:t xml:space="preserve">. UN-Habitat </w:t>
      </w:r>
      <w:r w:rsidR="008139C9">
        <w:rPr>
          <w:rFonts w:ascii="Roboto" w:hAnsi="Roboto"/>
          <w:sz w:val="20"/>
          <w:szCs w:val="20"/>
          <w:lang w:val="en-GB"/>
        </w:rPr>
        <w:t>will only respond to those se</w:t>
      </w:r>
      <w:r w:rsidR="008210DB">
        <w:rPr>
          <w:rFonts w:ascii="Roboto" w:hAnsi="Roboto"/>
          <w:sz w:val="20"/>
          <w:szCs w:val="20"/>
          <w:lang w:val="en-GB"/>
        </w:rPr>
        <w:t>lected to participate in the EGM by the end of August 2021.</w:t>
      </w:r>
    </w:p>
    <w:p w14:paraId="588E0615" w14:textId="77777777" w:rsidR="009C36F5" w:rsidRDefault="009C36F5" w:rsidP="000402E0">
      <w:pPr>
        <w:pStyle w:val="Default"/>
        <w:jc w:val="both"/>
        <w:rPr>
          <w:rFonts w:ascii="Roboto" w:hAnsi="Roboto"/>
          <w:sz w:val="20"/>
          <w:szCs w:val="20"/>
          <w:lang w:val="en-GB"/>
        </w:rPr>
        <w:sectPr w:rsidR="009C36F5" w:rsidSect="00547572"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CF09D6" w14:textId="27711E64" w:rsidR="009C36F5" w:rsidRPr="004A1E20" w:rsidRDefault="009C36F5" w:rsidP="000402E0">
      <w:pPr>
        <w:pStyle w:val="Default"/>
        <w:jc w:val="both"/>
        <w:rPr>
          <w:rFonts w:ascii="Roboto" w:hAnsi="Roboto"/>
          <w:b/>
          <w:bCs/>
          <w:sz w:val="22"/>
          <w:szCs w:val="22"/>
          <w:u w:val="single"/>
          <w:lang w:val="en-GB"/>
        </w:rPr>
      </w:pPr>
      <w:r w:rsidRPr="004A1E20">
        <w:rPr>
          <w:rFonts w:ascii="Roboto" w:hAnsi="Roboto"/>
          <w:b/>
          <w:bCs/>
          <w:sz w:val="22"/>
          <w:szCs w:val="22"/>
          <w:u w:val="single"/>
          <w:lang w:val="en-GB"/>
        </w:rPr>
        <w:lastRenderedPageBreak/>
        <w:t>Annex 1 – Abstract template</w:t>
      </w:r>
    </w:p>
    <w:p w14:paraId="39A7B7AC" w14:textId="723E170D" w:rsidR="009C36F5" w:rsidRDefault="009C36F5" w:rsidP="000402E0">
      <w:pPr>
        <w:pStyle w:val="Default"/>
        <w:jc w:val="both"/>
        <w:rPr>
          <w:rFonts w:ascii="Roboto" w:hAnsi="Roboto"/>
          <w:sz w:val="20"/>
          <w:szCs w:val="20"/>
          <w:lang w:val="en-GB"/>
        </w:rPr>
      </w:pPr>
    </w:p>
    <w:p w14:paraId="41056044" w14:textId="4925B38E" w:rsidR="004A1E20" w:rsidRDefault="004A1E20" w:rsidP="004A1E20">
      <w:pPr>
        <w:spacing w:before="120"/>
        <w:ind w:left="-288"/>
        <w:contextualSpacing/>
        <w:jc w:val="center"/>
        <w:rPr>
          <w:rFonts w:ascii="Roboto" w:hAnsi="Roboto"/>
          <w:b/>
          <w:sz w:val="28"/>
          <w:szCs w:val="32"/>
        </w:rPr>
      </w:pPr>
      <w:r w:rsidRPr="00A77DFA">
        <w:rPr>
          <w:rFonts w:ascii="Roboto" w:hAnsi="Roboto"/>
          <w:b/>
          <w:bCs/>
        </w:rPr>
        <w:t xml:space="preserve">Expert Group Meeting on Housing, Land </w:t>
      </w:r>
      <w:r>
        <w:rPr>
          <w:rFonts w:ascii="Roboto" w:hAnsi="Roboto"/>
          <w:b/>
          <w:bCs/>
        </w:rPr>
        <w:t>a</w:t>
      </w:r>
      <w:r w:rsidRPr="00A77DFA">
        <w:rPr>
          <w:rFonts w:ascii="Roboto" w:hAnsi="Roboto"/>
          <w:b/>
          <w:bCs/>
        </w:rPr>
        <w:t>nd Property Rights in Palestine</w:t>
      </w:r>
      <w:r w:rsidRPr="00AC5556">
        <w:rPr>
          <w:rFonts w:ascii="Roboto" w:hAnsi="Roboto"/>
          <w:b/>
          <w:sz w:val="28"/>
          <w:szCs w:val="32"/>
        </w:rPr>
        <w:t xml:space="preserve"> </w:t>
      </w:r>
    </w:p>
    <w:p w14:paraId="63AABCFB" w14:textId="6A4B632B" w:rsidR="004A1E20" w:rsidRPr="004A1E20" w:rsidRDefault="004A1E20" w:rsidP="004A1E20">
      <w:pPr>
        <w:spacing w:before="120"/>
        <w:ind w:left="-288"/>
        <w:contextualSpacing/>
        <w:jc w:val="center"/>
        <w:rPr>
          <w:rFonts w:ascii="Roboto" w:hAnsi="Roboto"/>
          <w:b/>
          <w:bCs/>
        </w:rPr>
      </w:pPr>
      <w:r w:rsidRPr="004A1E20">
        <w:rPr>
          <w:rFonts w:ascii="Roboto" w:hAnsi="Roboto"/>
          <w:b/>
          <w:bCs/>
        </w:rPr>
        <w:t>14 September 2021</w:t>
      </w:r>
    </w:p>
    <w:p w14:paraId="2820CB0B" w14:textId="0A9AD537" w:rsidR="004A1E20" w:rsidRPr="004A1E20" w:rsidRDefault="004A1E20" w:rsidP="004A1E20">
      <w:pPr>
        <w:spacing w:before="120"/>
        <w:ind w:left="-288"/>
        <w:contextualSpacing/>
        <w:jc w:val="center"/>
        <w:rPr>
          <w:rFonts w:ascii="Roboto" w:hAnsi="Roboto"/>
          <w:b/>
          <w:bCs/>
        </w:rPr>
      </w:pPr>
      <w:r w:rsidRPr="004A1E20">
        <w:rPr>
          <w:rFonts w:ascii="Roboto" w:hAnsi="Roboto"/>
          <w:b/>
          <w:bCs/>
        </w:rPr>
        <w:t>Ramallah, Palestine</w:t>
      </w:r>
      <w:r>
        <w:rPr>
          <w:rFonts w:ascii="Roboto" w:hAnsi="Roboto"/>
          <w:b/>
          <w:bCs/>
        </w:rPr>
        <w:t xml:space="preserve"> (Virtual participation is possible)</w:t>
      </w:r>
    </w:p>
    <w:p w14:paraId="0D1A2104" w14:textId="70F242A5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Cs w:val="24"/>
        </w:rPr>
      </w:pPr>
    </w:p>
    <w:p w14:paraId="18F39F77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Cs w:val="24"/>
        </w:rPr>
      </w:pPr>
    </w:p>
    <w:p w14:paraId="4F7858F5" w14:textId="28983A05" w:rsidR="004A1E20" w:rsidRP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Cs/>
          <w:sz w:val="20"/>
        </w:rPr>
      </w:pPr>
      <w:r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7535" wp14:editId="773ADF5F">
                <wp:simplePos x="0" y="0"/>
                <wp:positionH relativeFrom="column">
                  <wp:posOffset>3530600</wp:posOffset>
                </wp:positionH>
                <wp:positionV relativeFrom="paragraph">
                  <wp:posOffset>45720</wp:posOffset>
                </wp:positionV>
                <wp:extent cx="95250" cy="825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8222E" id="Rectangle 2" o:spid="_x0000_s1026" style="position:absolute;margin-left:278pt;margin-top:3.6pt;width:7.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" fillcolor="white [3212]" strokecolor="black [3213]" strokeweight="1pt"/>
            </w:pict>
          </mc:Fallback>
        </mc:AlternateContent>
      </w:r>
      <w:r>
        <w:rPr>
          <w:rFonts w:ascii="Roboto" w:hAnsi="Robot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BB0A" wp14:editId="5CE8138E">
                <wp:simplePos x="0" y="0"/>
                <wp:positionH relativeFrom="column">
                  <wp:posOffset>292100</wp:posOffset>
                </wp:positionH>
                <wp:positionV relativeFrom="paragraph">
                  <wp:posOffset>33020</wp:posOffset>
                </wp:positionV>
                <wp:extent cx="95250" cy="825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2C2EA" id="Rectangle 1" o:spid="_x0000_s1026" style="position:absolute;margin-left:23pt;margin-top:2.6pt;width:7.5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" fillcolor="white [3212]" strokecolor="black [3213]" strokeweight="1pt"/>
            </w:pict>
          </mc:Fallback>
        </mc:AlternateContent>
      </w:r>
      <w:r w:rsidRPr="00393572">
        <w:rPr>
          <w:rFonts w:ascii="Roboto" w:hAnsi="Roboto"/>
          <w:b/>
          <w:sz w:val="20"/>
        </w:rPr>
        <w:t>Theme</w:t>
      </w:r>
      <w:r w:rsidRPr="00393572">
        <w:rPr>
          <w:rFonts w:ascii="Roboto" w:hAnsi="Roboto"/>
          <w:bCs/>
          <w:sz w:val="20"/>
        </w:rPr>
        <w:t xml:space="preserve">: </w:t>
      </w:r>
      <w:r>
        <w:rPr>
          <w:rFonts w:ascii="Roboto" w:hAnsi="Roboto"/>
          <w:bCs/>
          <w:sz w:val="20"/>
        </w:rPr>
        <w:t xml:space="preserve">     </w:t>
      </w:r>
      <w:r w:rsidRPr="004A1E20">
        <w:rPr>
          <w:rFonts w:ascii="Roboto" w:hAnsi="Roboto"/>
          <w:bCs/>
          <w:sz w:val="20"/>
        </w:rPr>
        <w:t>Human Rights Based Approaches in HLP in Palestine</w:t>
      </w:r>
      <w:r>
        <w:rPr>
          <w:rFonts w:ascii="Roboto" w:hAnsi="Roboto"/>
          <w:bCs/>
          <w:sz w:val="20"/>
        </w:rPr>
        <w:tab/>
        <w:t xml:space="preserve"> </w:t>
      </w:r>
      <w:proofErr w:type="spellStart"/>
      <w:r w:rsidRPr="004A1E20">
        <w:rPr>
          <w:rFonts w:ascii="Roboto" w:hAnsi="Roboto"/>
          <w:bCs/>
          <w:sz w:val="20"/>
        </w:rPr>
        <w:t>Modernising</w:t>
      </w:r>
      <w:proofErr w:type="spellEnd"/>
      <w:r w:rsidRPr="004A1E20">
        <w:rPr>
          <w:rFonts w:ascii="Roboto" w:hAnsi="Roboto"/>
          <w:bCs/>
          <w:sz w:val="20"/>
        </w:rPr>
        <w:t xml:space="preserve"> HLP in Palestine</w:t>
      </w:r>
    </w:p>
    <w:p w14:paraId="3B1244C8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 w:val="20"/>
        </w:rPr>
      </w:pPr>
    </w:p>
    <w:p w14:paraId="1E05406A" w14:textId="4932C091" w:rsidR="004A1E20" w:rsidRPr="00393572" w:rsidRDefault="004A1E20" w:rsidP="004A1E20">
      <w:pPr>
        <w:spacing w:before="120"/>
        <w:ind w:left="-288"/>
        <w:contextualSpacing/>
        <w:jc w:val="both"/>
        <w:rPr>
          <w:rFonts w:ascii="Roboto" w:hAnsi="Roboto"/>
          <w:bCs/>
          <w:sz w:val="20"/>
        </w:rPr>
      </w:pPr>
      <w:r w:rsidRPr="00393572">
        <w:rPr>
          <w:rFonts w:ascii="Roboto" w:hAnsi="Roboto"/>
          <w:b/>
          <w:sz w:val="20"/>
        </w:rPr>
        <w:t>Title</w:t>
      </w:r>
      <w:r w:rsidRPr="00393572">
        <w:rPr>
          <w:rFonts w:ascii="Roboto" w:hAnsi="Roboto"/>
          <w:bCs/>
          <w:sz w:val="20"/>
        </w:rPr>
        <w:t>:</w:t>
      </w:r>
      <w:r w:rsidRPr="00393572">
        <w:rPr>
          <w:rFonts w:ascii="Roboto" w:hAnsi="Roboto"/>
          <w:b/>
          <w:sz w:val="20"/>
        </w:rPr>
        <w:t xml:space="preserve"> </w:t>
      </w:r>
    </w:p>
    <w:p w14:paraId="6C577F79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 w:val="20"/>
        </w:rPr>
      </w:pPr>
    </w:p>
    <w:p w14:paraId="4A84F514" w14:textId="46E578C9" w:rsidR="004A1E20" w:rsidRPr="00393572" w:rsidRDefault="004A1E20" w:rsidP="004A1E20">
      <w:pPr>
        <w:spacing w:before="120"/>
        <w:ind w:left="-288"/>
        <w:contextualSpacing/>
        <w:jc w:val="both"/>
        <w:rPr>
          <w:rFonts w:ascii="Roboto" w:hAnsi="Roboto"/>
          <w:bCs/>
          <w:sz w:val="20"/>
        </w:rPr>
      </w:pPr>
      <w:r w:rsidRPr="00393572">
        <w:rPr>
          <w:rFonts w:ascii="Roboto" w:hAnsi="Roboto"/>
          <w:b/>
          <w:sz w:val="20"/>
        </w:rPr>
        <w:t>Key words</w:t>
      </w:r>
      <w:r>
        <w:rPr>
          <w:rFonts w:ascii="Roboto" w:hAnsi="Roboto"/>
          <w:b/>
          <w:sz w:val="20"/>
        </w:rPr>
        <w:t xml:space="preserve"> (max. 3)</w:t>
      </w:r>
      <w:r w:rsidRPr="00393572">
        <w:rPr>
          <w:rFonts w:ascii="Roboto" w:hAnsi="Roboto"/>
          <w:bCs/>
          <w:sz w:val="20"/>
        </w:rPr>
        <w:t xml:space="preserve">: </w:t>
      </w:r>
    </w:p>
    <w:p w14:paraId="7CDBBF1F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 w:val="20"/>
        </w:rPr>
      </w:pPr>
    </w:p>
    <w:p w14:paraId="69BAE08C" w14:textId="73C23798" w:rsidR="004A1E20" w:rsidRPr="00393572" w:rsidRDefault="004A1E20" w:rsidP="004A1E20">
      <w:pPr>
        <w:spacing w:before="120"/>
        <w:ind w:left="-288"/>
        <w:contextualSpacing/>
        <w:jc w:val="both"/>
        <w:rPr>
          <w:rFonts w:ascii="Roboto" w:hAnsi="Roboto"/>
          <w:bCs/>
          <w:sz w:val="20"/>
        </w:rPr>
      </w:pPr>
      <w:r w:rsidRPr="00393572">
        <w:rPr>
          <w:rFonts w:ascii="Roboto" w:hAnsi="Roboto"/>
          <w:b/>
          <w:sz w:val="20"/>
        </w:rPr>
        <w:t>Geographic focus</w:t>
      </w:r>
      <w:r w:rsidRPr="00393572">
        <w:rPr>
          <w:rFonts w:ascii="Roboto" w:hAnsi="Roboto"/>
          <w:bCs/>
          <w:sz w:val="20"/>
        </w:rPr>
        <w:t xml:space="preserve">: </w:t>
      </w:r>
    </w:p>
    <w:p w14:paraId="53669C6D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 w:val="20"/>
        </w:rPr>
      </w:pPr>
    </w:p>
    <w:p w14:paraId="4145445C" w14:textId="154000AD" w:rsidR="004A1E20" w:rsidRPr="00393572" w:rsidRDefault="004A1E20" w:rsidP="004A1E20">
      <w:pPr>
        <w:spacing w:before="120"/>
        <w:ind w:left="-288"/>
        <w:contextualSpacing/>
        <w:jc w:val="both"/>
        <w:rPr>
          <w:rFonts w:ascii="Roboto" w:hAnsi="Roboto"/>
          <w:bCs/>
          <w:sz w:val="20"/>
        </w:rPr>
      </w:pPr>
      <w:r>
        <w:rPr>
          <w:rFonts w:ascii="Roboto" w:hAnsi="Roboto"/>
          <w:b/>
          <w:sz w:val="20"/>
        </w:rPr>
        <w:t>Contacts Information of presenters</w:t>
      </w:r>
      <w:r w:rsidRPr="00393572">
        <w:rPr>
          <w:rFonts w:ascii="Roboto" w:hAnsi="Roboto"/>
          <w:bCs/>
          <w:sz w:val="20"/>
        </w:rPr>
        <w:t xml:space="preserve">: </w:t>
      </w:r>
    </w:p>
    <w:p w14:paraId="195C4DAC" w14:textId="77777777" w:rsidR="004A1E20" w:rsidRDefault="004A1E20" w:rsidP="004A1E20">
      <w:pPr>
        <w:spacing w:before="120"/>
        <w:ind w:left="-288"/>
        <w:contextualSpacing/>
        <w:jc w:val="both"/>
        <w:rPr>
          <w:rFonts w:ascii="Roboto" w:hAnsi="Roboto"/>
          <w:b/>
          <w:szCs w:val="24"/>
        </w:rPr>
      </w:pPr>
    </w:p>
    <w:p w14:paraId="3289957A" w14:textId="77777777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/>
          <w:szCs w:val="24"/>
        </w:rPr>
      </w:pPr>
    </w:p>
    <w:p w14:paraId="63382DF4" w14:textId="17208BCC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/>
          <w:szCs w:val="24"/>
        </w:rPr>
      </w:pPr>
      <w:r w:rsidRPr="00710E16">
        <w:rPr>
          <w:rFonts w:ascii="Roboto" w:hAnsi="Roboto"/>
          <w:b/>
          <w:szCs w:val="24"/>
        </w:rPr>
        <w:t>Abstract</w:t>
      </w:r>
      <w:r>
        <w:rPr>
          <w:rFonts w:ascii="Roboto" w:hAnsi="Roboto"/>
          <w:b/>
          <w:szCs w:val="24"/>
        </w:rPr>
        <w:t xml:space="preserve"> (max 500 words)</w:t>
      </w:r>
    </w:p>
    <w:p w14:paraId="034546AA" w14:textId="77777777" w:rsidR="004A1E20" w:rsidRPr="00710E16" w:rsidRDefault="004A1E20" w:rsidP="004A1E20">
      <w:pPr>
        <w:spacing w:before="120"/>
        <w:ind w:left="-284"/>
        <w:contextualSpacing/>
        <w:jc w:val="both"/>
        <w:rPr>
          <w:rFonts w:ascii="Roboto" w:hAnsi="Roboto"/>
          <w:b/>
          <w:szCs w:val="24"/>
        </w:rPr>
      </w:pPr>
    </w:p>
    <w:p w14:paraId="7D47D22A" w14:textId="2CEDEFF7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  <w:r w:rsidRPr="00BB5205">
        <w:rPr>
          <w:rFonts w:ascii="Roboto" w:hAnsi="Roboto"/>
          <w:bCs/>
          <w:sz w:val="20"/>
        </w:rPr>
        <w:t xml:space="preserve">Problem: </w:t>
      </w:r>
    </w:p>
    <w:p w14:paraId="3F1BA34F" w14:textId="77777777" w:rsidR="004A1E20" w:rsidRPr="00BB5205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</w:p>
    <w:p w14:paraId="47567E02" w14:textId="2254D99B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  <w:r w:rsidRPr="00BB5205">
        <w:rPr>
          <w:rFonts w:ascii="Roboto" w:hAnsi="Roboto"/>
          <w:bCs/>
          <w:sz w:val="20"/>
        </w:rPr>
        <w:t xml:space="preserve">Purpose: </w:t>
      </w:r>
    </w:p>
    <w:p w14:paraId="2C2CC2DC" w14:textId="77777777" w:rsidR="004A1E20" w:rsidRPr="00BB5205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</w:p>
    <w:p w14:paraId="5C2CEA2B" w14:textId="4C3C4A90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  <w:r w:rsidRPr="00BB5205">
        <w:rPr>
          <w:rFonts w:ascii="Roboto" w:hAnsi="Roboto"/>
          <w:bCs/>
          <w:sz w:val="20"/>
        </w:rPr>
        <w:t xml:space="preserve">Methods and Questions: </w:t>
      </w:r>
    </w:p>
    <w:p w14:paraId="40054B95" w14:textId="77777777" w:rsidR="004A1E20" w:rsidRPr="00BB5205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</w:p>
    <w:p w14:paraId="42204C7C" w14:textId="263161BB" w:rsidR="004A1E20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  <w:r w:rsidRPr="00BB5205">
        <w:rPr>
          <w:rFonts w:ascii="Roboto" w:hAnsi="Roboto"/>
          <w:bCs/>
          <w:sz w:val="20"/>
        </w:rPr>
        <w:t xml:space="preserve">Envisaged Results: </w:t>
      </w:r>
    </w:p>
    <w:p w14:paraId="4F7F0B2A" w14:textId="77777777" w:rsidR="004A1E20" w:rsidRPr="00BB5205" w:rsidRDefault="004A1E20" w:rsidP="004A1E20">
      <w:pPr>
        <w:spacing w:before="120"/>
        <w:ind w:left="-284"/>
        <w:contextualSpacing/>
        <w:jc w:val="both"/>
        <w:rPr>
          <w:rFonts w:ascii="Roboto" w:hAnsi="Roboto"/>
          <w:bCs/>
          <w:sz w:val="20"/>
        </w:rPr>
      </w:pPr>
    </w:p>
    <w:p w14:paraId="6C231B38" w14:textId="677FCD25" w:rsidR="004A1E20" w:rsidRPr="00BF7C9A" w:rsidRDefault="004A1E20" w:rsidP="004A1E20">
      <w:pPr>
        <w:spacing w:before="12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BB5205">
        <w:rPr>
          <w:rFonts w:ascii="Roboto" w:hAnsi="Roboto"/>
          <w:bCs/>
          <w:sz w:val="20"/>
        </w:rPr>
        <w:t xml:space="preserve">Takeaway for practice: </w:t>
      </w:r>
    </w:p>
    <w:p w14:paraId="53073832" w14:textId="78857740" w:rsidR="009C36F5" w:rsidRDefault="009C36F5" w:rsidP="000402E0">
      <w:pPr>
        <w:pStyle w:val="Default"/>
        <w:jc w:val="both"/>
        <w:rPr>
          <w:rFonts w:ascii="Roboto" w:hAnsi="Roboto"/>
          <w:sz w:val="20"/>
          <w:szCs w:val="20"/>
        </w:rPr>
      </w:pPr>
    </w:p>
    <w:sectPr w:rsidR="009C36F5" w:rsidSect="0054757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8582" w14:textId="77777777" w:rsidR="0003748F" w:rsidRDefault="0003748F" w:rsidP="001B04D1">
      <w:pPr>
        <w:spacing w:after="0" w:line="240" w:lineRule="auto"/>
      </w:pPr>
      <w:r>
        <w:separator/>
      </w:r>
    </w:p>
  </w:endnote>
  <w:endnote w:type="continuationSeparator" w:id="0">
    <w:p w14:paraId="1B83C6C0" w14:textId="77777777" w:rsidR="0003748F" w:rsidRDefault="0003748F" w:rsidP="001B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Roboto" w:hAnsi="Roboto"/>
        <w:sz w:val="20"/>
        <w:szCs w:val="20"/>
      </w:rPr>
      <w:id w:val="44697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FB943" w14:textId="5192F1C7" w:rsidR="00547572" w:rsidRPr="00051DF4" w:rsidRDefault="00547572">
        <w:pPr>
          <w:pStyle w:val="Pidipagina"/>
          <w:jc w:val="right"/>
          <w:rPr>
            <w:rFonts w:ascii="Roboto" w:hAnsi="Roboto"/>
            <w:sz w:val="20"/>
            <w:szCs w:val="20"/>
          </w:rPr>
        </w:pPr>
        <w:r w:rsidRPr="00051DF4">
          <w:rPr>
            <w:rFonts w:ascii="Roboto" w:hAnsi="Roboto"/>
            <w:sz w:val="20"/>
            <w:szCs w:val="20"/>
          </w:rPr>
          <w:fldChar w:fldCharType="begin"/>
        </w:r>
        <w:r w:rsidRPr="00051DF4">
          <w:rPr>
            <w:rFonts w:ascii="Roboto" w:hAnsi="Roboto"/>
            <w:sz w:val="20"/>
            <w:szCs w:val="20"/>
          </w:rPr>
          <w:instrText xml:space="preserve"> PAGE   \* MERGEFORMAT </w:instrText>
        </w:r>
        <w:r w:rsidRPr="00051DF4">
          <w:rPr>
            <w:rFonts w:ascii="Roboto" w:hAnsi="Roboto"/>
            <w:sz w:val="20"/>
            <w:szCs w:val="20"/>
          </w:rPr>
          <w:fldChar w:fldCharType="separate"/>
        </w:r>
        <w:r w:rsidRPr="00051DF4">
          <w:rPr>
            <w:rFonts w:ascii="Roboto" w:hAnsi="Roboto"/>
            <w:noProof/>
            <w:sz w:val="20"/>
            <w:szCs w:val="20"/>
          </w:rPr>
          <w:t>2</w:t>
        </w:r>
        <w:r w:rsidRPr="00051DF4">
          <w:rPr>
            <w:rFonts w:ascii="Roboto" w:hAnsi="Roboto"/>
            <w:noProof/>
            <w:sz w:val="20"/>
            <w:szCs w:val="20"/>
          </w:rPr>
          <w:fldChar w:fldCharType="end"/>
        </w:r>
      </w:p>
    </w:sdtContent>
  </w:sdt>
  <w:p w14:paraId="33714A1F" w14:textId="36FA56F4" w:rsidR="00CA479A" w:rsidRPr="004A1E20" w:rsidRDefault="00051DF4" w:rsidP="00913193">
    <w:pPr>
      <w:pStyle w:val="Default"/>
      <w:jc w:val="both"/>
      <w:rPr>
        <w:rFonts w:ascii="Roboto" w:hAnsi="Roboto"/>
        <w:sz w:val="16"/>
        <w:szCs w:val="16"/>
      </w:rPr>
    </w:pPr>
    <w:r w:rsidRPr="004A1E20">
      <w:rPr>
        <w:rFonts w:ascii="Roboto" w:hAnsi="Roboto"/>
        <w:sz w:val="16"/>
        <w:szCs w:val="16"/>
      </w:rPr>
      <w:t xml:space="preserve">Disclaimer: </w:t>
    </w:r>
    <w:r w:rsidR="00913193" w:rsidRPr="00913193">
      <w:rPr>
        <w:rFonts w:ascii="Roboto" w:hAnsi="Roboto" w:cs="Arial"/>
        <w:sz w:val="16"/>
        <w:szCs w:val="16"/>
      </w:rPr>
      <w:t xml:space="preserve">This </w:t>
    </w:r>
    <w:r w:rsidR="00913193">
      <w:rPr>
        <w:rFonts w:ascii="Roboto" w:hAnsi="Roboto" w:cs="Arial"/>
        <w:sz w:val="16"/>
        <w:szCs w:val="16"/>
      </w:rPr>
      <w:t>document</w:t>
    </w:r>
    <w:r w:rsidR="00913193" w:rsidRPr="00913193">
      <w:rPr>
        <w:rFonts w:ascii="Roboto" w:hAnsi="Roboto" w:cs="Arial"/>
        <w:sz w:val="16"/>
        <w:szCs w:val="16"/>
      </w:rPr>
      <w:t xml:space="preserve"> has been produced with the assistance of the European Union. The contents of this </w:t>
    </w:r>
    <w:r w:rsidR="00913193">
      <w:rPr>
        <w:rFonts w:ascii="Roboto" w:hAnsi="Roboto" w:cs="Arial"/>
        <w:sz w:val="16"/>
        <w:szCs w:val="16"/>
      </w:rPr>
      <w:t>document</w:t>
    </w:r>
    <w:r w:rsidR="00913193" w:rsidRPr="00913193">
      <w:rPr>
        <w:rFonts w:ascii="Roboto" w:hAnsi="Roboto" w:cs="Arial"/>
        <w:sz w:val="16"/>
        <w:szCs w:val="16"/>
      </w:rPr>
      <w:t xml:space="preserve"> are the sole responsibility of </w:t>
    </w:r>
    <w:r w:rsidR="00913193">
      <w:rPr>
        <w:rFonts w:ascii="Roboto" w:hAnsi="Roboto" w:cs="Arial"/>
        <w:sz w:val="16"/>
        <w:szCs w:val="16"/>
      </w:rPr>
      <w:t xml:space="preserve">the </w:t>
    </w:r>
    <w:r w:rsidR="00913193" w:rsidRPr="00913193">
      <w:rPr>
        <w:rFonts w:ascii="Roboto" w:hAnsi="Roboto" w:cs="Arial"/>
        <w:sz w:val="16"/>
        <w:szCs w:val="16"/>
      </w:rPr>
      <w:t>implementing partner and can in no way be taken to reflect the views of the European 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35679" w14:textId="77777777" w:rsidR="0003748F" w:rsidRDefault="0003748F" w:rsidP="001B04D1">
      <w:pPr>
        <w:spacing w:after="0" w:line="240" w:lineRule="auto"/>
      </w:pPr>
      <w:r>
        <w:separator/>
      </w:r>
    </w:p>
  </w:footnote>
  <w:footnote w:type="continuationSeparator" w:id="0">
    <w:p w14:paraId="03699318" w14:textId="77777777" w:rsidR="0003748F" w:rsidRDefault="0003748F" w:rsidP="001B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8CA10" w14:textId="5D61CFF9" w:rsidR="00C41910" w:rsidRDefault="00C41910">
    <w:pPr>
      <w:pStyle w:val="Intestazione"/>
    </w:pPr>
    <w:r>
      <w:rPr>
        <w:noProof/>
      </w:rPr>
      <w:drawing>
        <wp:inline distT="0" distB="0" distL="0" distR="0" wp14:anchorId="0C74720E" wp14:editId="5CAE87D8">
          <wp:extent cx="5930903" cy="87863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4" r="2784"/>
                  <a:stretch/>
                </pic:blipFill>
                <pic:spPr bwMode="auto">
                  <a:xfrm>
                    <a:off x="0" y="0"/>
                    <a:ext cx="5955364" cy="882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CAA5" w14:textId="237D6DB2" w:rsidR="00A77DFA" w:rsidRDefault="00A77DFA">
    <w:pPr>
      <w:pStyle w:val="Intestazione"/>
    </w:pPr>
    <w:r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1DE60FEC" wp14:editId="1DFD847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5659755" cy="833755"/>
          <wp:effectExtent l="0" t="0" r="0" b="4445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" r="2595"/>
                  <a:stretch/>
                </pic:blipFill>
                <pic:spPr bwMode="auto">
                  <a:xfrm>
                    <a:off x="0" y="0"/>
                    <a:ext cx="5659755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653A"/>
    <w:multiLevelType w:val="hybridMultilevel"/>
    <w:tmpl w:val="6438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D02"/>
    <w:multiLevelType w:val="hybridMultilevel"/>
    <w:tmpl w:val="1214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04FC0"/>
    <w:multiLevelType w:val="hybridMultilevel"/>
    <w:tmpl w:val="69F8A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450CE"/>
    <w:multiLevelType w:val="hybridMultilevel"/>
    <w:tmpl w:val="89643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E670F"/>
    <w:multiLevelType w:val="hybridMultilevel"/>
    <w:tmpl w:val="0094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49A2"/>
    <w:multiLevelType w:val="hybridMultilevel"/>
    <w:tmpl w:val="2FD4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18BA"/>
    <w:multiLevelType w:val="hybridMultilevel"/>
    <w:tmpl w:val="745E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065C"/>
    <w:multiLevelType w:val="hybridMultilevel"/>
    <w:tmpl w:val="45F42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17"/>
    <w:rsid w:val="00000914"/>
    <w:rsid w:val="00001106"/>
    <w:rsid w:val="0000309D"/>
    <w:rsid w:val="000037E3"/>
    <w:rsid w:val="00003D58"/>
    <w:rsid w:val="00005543"/>
    <w:rsid w:val="00006F31"/>
    <w:rsid w:val="00010D27"/>
    <w:rsid w:val="00016499"/>
    <w:rsid w:val="00022BC7"/>
    <w:rsid w:val="000239F2"/>
    <w:rsid w:val="0002534C"/>
    <w:rsid w:val="00025AF0"/>
    <w:rsid w:val="00026C58"/>
    <w:rsid w:val="00026CFB"/>
    <w:rsid w:val="00031A1B"/>
    <w:rsid w:val="000337AD"/>
    <w:rsid w:val="00033B1E"/>
    <w:rsid w:val="0003748F"/>
    <w:rsid w:val="000402E0"/>
    <w:rsid w:val="00040BC2"/>
    <w:rsid w:val="00041609"/>
    <w:rsid w:val="00041A98"/>
    <w:rsid w:val="00042658"/>
    <w:rsid w:val="00044504"/>
    <w:rsid w:val="00045DF9"/>
    <w:rsid w:val="00046E61"/>
    <w:rsid w:val="00051DF4"/>
    <w:rsid w:val="00053F7E"/>
    <w:rsid w:val="0005496E"/>
    <w:rsid w:val="00055E02"/>
    <w:rsid w:val="000561DB"/>
    <w:rsid w:val="00061EE9"/>
    <w:rsid w:val="00063E06"/>
    <w:rsid w:val="00065C00"/>
    <w:rsid w:val="00066EF8"/>
    <w:rsid w:val="00070244"/>
    <w:rsid w:val="0007134B"/>
    <w:rsid w:val="00071CC1"/>
    <w:rsid w:val="0007205D"/>
    <w:rsid w:val="0007277D"/>
    <w:rsid w:val="000737DB"/>
    <w:rsid w:val="00073D48"/>
    <w:rsid w:val="0007503F"/>
    <w:rsid w:val="000754EF"/>
    <w:rsid w:val="00082007"/>
    <w:rsid w:val="00082481"/>
    <w:rsid w:val="000855E8"/>
    <w:rsid w:val="00086825"/>
    <w:rsid w:val="00087145"/>
    <w:rsid w:val="00091CC2"/>
    <w:rsid w:val="00093CCC"/>
    <w:rsid w:val="000945CF"/>
    <w:rsid w:val="0009493D"/>
    <w:rsid w:val="00095525"/>
    <w:rsid w:val="000A234A"/>
    <w:rsid w:val="000A5B34"/>
    <w:rsid w:val="000A6214"/>
    <w:rsid w:val="000A66DB"/>
    <w:rsid w:val="000B30E7"/>
    <w:rsid w:val="000B3448"/>
    <w:rsid w:val="000B437A"/>
    <w:rsid w:val="000B4977"/>
    <w:rsid w:val="000B4B32"/>
    <w:rsid w:val="000B6CF9"/>
    <w:rsid w:val="000B705E"/>
    <w:rsid w:val="000C1AF5"/>
    <w:rsid w:val="000C1FB2"/>
    <w:rsid w:val="000C4E30"/>
    <w:rsid w:val="000C564D"/>
    <w:rsid w:val="000C601B"/>
    <w:rsid w:val="000D02AB"/>
    <w:rsid w:val="000D1E52"/>
    <w:rsid w:val="000D28F7"/>
    <w:rsid w:val="000D34B2"/>
    <w:rsid w:val="000D41E2"/>
    <w:rsid w:val="000D5E35"/>
    <w:rsid w:val="000E0AA7"/>
    <w:rsid w:val="000E1563"/>
    <w:rsid w:val="000E693E"/>
    <w:rsid w:val="000E76E6"/>
    <w:rsid w:val="000E7C11"/>
    <w:rsid w:val="000F2316"/>
    <w:rsid w:val="000F7B8E"/>
    <w:rsid w:val="001017C9"/>
    <w:rsid w:val="00102D28"/>
    <w:rsid w:val="00103775"/>
    <w:rsid w:val="0010397F"/>
    <w:rsid w:val="001059FE"/>
    <w:rsid w:val="00110BA1"/>
    <w:rsid w:val="00113123"/>
    <w:rsid w:val="0011391C"/>
    <w:rsid w:val="00115289"/>
    <w:rsid w:val="00117C91"/>
    <w:rsid w:val="00120BFC"/>
    <w:rsid w:val="001213FC"/>
    <w:rsid w:val="0012179B"/>
    <w:rsid w:val="0012339F"/>
    <w:rsid w:val="00125648"/>
    <w:rsid w:val="001363C6"/>
    <w:rsid w:val="00141327"/>
    <w:rsid w:val="00142BD5"/>
    <w:rsid w:val="00142ED8"/>
    <w:rsid w:val="00143349"/>
    <w:rsid w:val="00143894"/>
    <w:rsid w:val="0014461F"/>
    <w:rsid w:val="00146BF5"/>
    <w:rsid w:val="001544F1"/>
    <w:rsid w:val="00160C4F"/>
    <w:rsid w:val="00161AB1"/>
    <w:rsid w:val="00161EA3"/>
    <w:rsid w:val="00162052"/>
    <w:rsid w:val="00162177"/>
    <w:rsid w:val="00162CE3"/>
    <w:rsid w:val="001646BB"/>
    <w:rsid w:val="00165321"/>
    <w:rsid w:val="00165E80"/>
    <w:rsid w:val="0017422F"/>
    <w:rsid w:val="00174FD6"/>
    <w:rsid w:val="0017676D"/>
    <w:rsid w:val="00177205"/>
    <w:rsid w:val="0018242A"/>
    <w:rsid w:val="00182DEE"/>
    <w:rsid w:val="00185B71"/>
    <w:rsid w:val="001872FD"/>
    <w:rsid w:val="00194209"/>
    <w:rsid w:val="00195FA7"/>
    <w:rsid w:val="00197993"/>
    <w:rsid w:val="001A1036"/>
    <w:rsid w:val="001A1B0D"/>
    <w:rsid w:val="001A2370"/>
    <w:rsid w:val="001A3217"/>
    <w:rsid w:val="001A3A4D"/>
    <w:rsid w:val="001A46A8"/>
    <w:rsid w:val="001A509C"/>
    <w:rsid w:val="001A54C2"/>
    <w:rsid w:val="001A65B5"/>
    <w:rsid w:val="001A6756"/>
    <w:rsid w:val="001B04D1"/>
    <w:rsid w:val="001B19AC"/>
    <w:rsid w:val="001B21D4"/>
    <w:rsid w:val="001B473F"/>
    <w:rsid w:val="001B7204"/>
    <w:rsid w:val="001C09DA"/>
    <w:rsid w:val="001C216D"/>
    <w:rsid w:val="001C39B8"/>
    <w:rsid w:val="001C3BE0"/>
    <w:rsid w:val="001C6899"/>
    <w:rsid w:val="001C69E8"/>
    <w:rsid w:val="001D2EA3"/>
    <w:rsid w:val="001D36DC"/>
    <w:rsid w:val="001D5D22"/>
    <w:rsid w:val="001E32D1"/>
    <w:rsid w:val="001E3423"/>
    <w:rsid w:val="001E443F"/>
    <w:rsid w:val="001E5723"/>
    <w:rsid w:val="001E5D9C"/>
    <w:rsid w:val="001E614D"/>
    <w:rsid w:val="001E6E71"/>
    <w:rsid w:val="001E7B03"/>
    <w:rsid w:val="001F1A94"/>
    <w:rsid w:val="001F2DCE"/>
    <w:rsid w:val="001F30E8"/>
    <w:rsid w:val="001F3B23"/>
    <w:rsid w:val="001F3CA7"/>
    <w:rsid w:val="001F6C09"/>
    <w:rsid w:val="001F7799"/>
    <w:rsid w:val="002001F4"/>
    <w:rsid w:val="00200D2C"/>
    <w:rsid w:val="00201E6B"/>
    <w:rsid w:val="0020577E"/>
    <w:rsid w:val="00205B5A"/>
    <w:rsid w:val="00210591"/>
    <w:rsid w:val="00210597"/>
    <w:rsid w:val="00211091"/>
    <w:rsid w:val="00211DE0"/>
    <w:rsid w:val="00213A81"/>
    <w:rsid w:val="00213EBF"/>
    <w:rsid w:val="002203A7"/>
    <w:rsid w:val="0022230D"/>
    <w:rsid w:val="002231F1"/>
    <w:rsid w:val="00223C59"/>
    <w:rsid w:val="00232465"/>
    <w:rsid w:val="00234F66"/>
    <w:rsid w:val="00237E41"/>
    <w:rsid w:val="002404B0"/>
    <w:rsid w:val="00242B68"/>
    <w:rsid w:val="00250103"/>
    <w:rsid w:val="00250D54"/>
    <w:rsid w:val="00250E2F"/>
    <w:rsid w:val="002566ED"/>
    <w:rsid w:val="00262177"/>
    <w:rsid w:val="00264424"/>
    <w:rsid w:val="00270351"/>
    <w:rsid w:val="00270AAB"/>
    <w:rsid w:val="0027115C"/>
    <w:rsid w:val="0027631F"/>
    <w:rsid w:val="002775B1"/>
    <w:rsid w:val="00280144"/>
    <w:rsid w:val="00280C0B"/>
    <w:rsid w:val="002828E7"/>
    <w:rsid w:val="0028444F"/>
    <w:rsid w:val="00285331"/>
    <w:rsid w:val="00287E83"/>
    <w:rsid w:val="002906FC"/>
    <w:rsid w:val="00290F22"/>
    <w:rsid w:val="0029111B"/>
    <w:rsid w:val="002926C7"/>
    <w:rsid w:val="00292A8D"/>
    <w:rsid w:val="002933AC"/>
    <w:rsid w:val="00293A8F"/>
    <w:rsid w:val="0029558F"/>
    <w:rsid w:val="0029561B"/>
    <w:rsid w:val="00297021"/>
    <w:rsid w:val="00297C63"/>
    <w:rsid w:val="002A2C45"/>
    <w:rsid w:val="002A2EC1"/>
    <w:rsid w:val="002A3C5D"/>
    <w:rsid w:val="002A6570"/>
    <w:rsid w:val="002A74F1"/>
    <w:rsid w:val="002B2A29"/>
    <w:rsid w:val="002B5416"/>
    <w:rsid w:val="002B6588"/>
    <w:rsid w:val="002B67AC"/>
    <w:rsid w:val="002D3414"/>
    <w:rsid w:val="002D440E"/>
    <w:rsid w:val="002D6FD1"/>
    <w:rsid w:val="002D7258"/>
    <w:rsid w:val="002D7439"/>
    <w:rsid w:val="002D7719"/>
    <w:rsid w:val="002D7A1A"/>
    <w:rsid w:val="002E1F9F"/>
    <w:rsid w:val="002E2764"/>
    <w:rsid w:val="002E29C6"/>
    <w:rsid w:val="002E3218"/>
    <w:rsid w:val="002E37EE"/>
    <w:rsid w:val="002E39D2"/>
    <w:rsid w:val="002E3EB7"/>
    <w:rsid w:val="002E50DA"/>
    <w:rsid w:val="002E774E"/>
    <w:rsid w:val="002F04A1"/>
    <w:rsid w:val="002F0529"/>
    <w:rsid w:val="002F10BA"/>
    <w:rsid w:val="002F12F1"/>
    <w:rsid w:val="002F29B8"/>
    <w:rsid w:val="002F4B87"/>
    <w:rsid w:val="002F548B"/>
    <w:rsid w:val="002F74AB"/>
    <w:rsid w:val="00300938"/>
    <w:rsid w:val="0030137E"/>
    <w:rsid w:val="00303CC5"/>
    <w:rsid w:val="00305E0E"/>
    <w:rsid w:val="003079B3"/>
    <w:rsid w:val="00311F2C"/>
    <w:rsid w:val="003124D3"/>
    <w:rsid w:val="00312A2D"/>
    <w:rsid w:val="00312E22"/>
    <w:rsid w:val="0031448E"/>
    <w:rsid w:val="00316C8D"/>
    <w:rsid w:val="00321215"/>
    <w:rsid w:val="00324978"/>
    <w:rsid w:val="00324989"/>
    <w:rsid w:val="00325A7F"/>
    <w:rsid w:val="0032639A"/>
    <w:rsid w:val="00326857"/>
    <w:rsid w:val="003273A1"/>
    <w:rsid w:val="00330122"/>
    <w:rsid w:val="003334EF"/>
    <w:rsid w:val="0033352B"/>
    <w:rsid w:val="00336B48"/>
    <w:rsid w:val="00344BDD"/>
    <w:rsid w:val="00345E0F"/>
    <w:rsid w:val="003461F9"/>
    <w:rsid w:val="00347C3D"/>
    <w:rsid w:val="00351696"/>
    <w:rsid w:val="003523B3"/>
    <w:rsid w:val="00357DC4"/>
    <w:rsid w:val="003600BB"/>
    <w:rsid w:val="00360D2B"/>
    <w:rsid w:val="00363094"/>
    <w:rsid w:val="003646F6"/>
    <w:rsid w:val="0036493E"/>
    <w:rsid w:val="00367D14"/>
    <w:rsid w:val="00367D8C"/>
    <w:rsid w:val="00372ADB"/>
    <w:rsid w:val="003732C4"/>
    <w:rsid w:val="003747F0"/>
    <w:rsid w:val="003760A6"/>
    <w:rsid w:val="003762F7"/>
    <w:rsid w:val="003766E2"/>
    <w:rsid w:val="00380B26"/>
    <w:rsid w:val="00384FB5"/>
    <w:rsid w:val="00386285"/>
    <w:rsid w:val="00387A58"/>
    <w:rsid w:val="00396BEE"/>
    <w:rsid w:val="00397210"/>
    <w:rsid w:val="0039763C"/>
    <w:rsid w:val="003A021B"/>
    <w:rsid w:val="003A49B1"/>
    <w:rsid w:val="003A50C5"/>
    <w:rsid w:val="003A5EE3"/>
    <w:rsid w:val="003A6056"/>
    <w:rsid w:val="003A6998"/>
    <w:rsid w:val="003A6C8D"/>
    <w:rsid w:val="003A6F51"/>
    <w:rsid w:val="003A77A3"/>
    <w:rsid w:val="003A7D94"/>
    <w:rsid w:val="003B0912"/>
    <w:rsid w:val="003B32EC"/>
    <w:rsid w:val="003B3987"/>
    <w:rsid w:val="003B3C73"/>
    <w:rsid w:val="003B6FED"/>
    <w:rsid w:val="003B739E"/>
    <w:rsid w:val="003B7590"/>
    <w:rsid w:val="003C0B8A"/>
    <w:rsid w:val="003C2008"/>
    <w:rsid w:val="003C3C30"/>
    <w:rsid w:val="003C5138"/>
    <w:rsid w:val="003D0597"/>
    <w:rsid w:val="003D06C7"/>
    <w:rsid w:val="003D1213"/>
    <w:rsid w:val="003D34CF"/>
    <w:rsid w:val="003D3848"/>
    <w:rsid w:val="003D39C3"/>
    <w:rsid w:val="003D455A"/>
    <w:rsid w:val="003D596E"/>
    <w:rsid w:val="003E392B"/>
    <w:rsid w:val="003E4714"/>
    <w:rsid w:val="003E7144"/>
    <w:rsid w:val="003E75E1"/>
    <w:rsid w:val="003F3D24"/>
    <w:rsid w:val="003F577C"/>
    <w:rsid w:val="003F5E94"/>
    <w:rsid w:val="003F5FD8"/>
    <w:rsid w:val="003F5FDE"/>
    <w:rsid w:val="004011D4"/>
    <w:rsid w:val="00402ACC"/>
    <w:rsid w:val="00402FCD"/>
    <w:rsid w:val="00403347"/>
    <w:rsid w:val="0040382E"/>
    <w:rsid w:val="00404552"/>
    <w:rsid w:val="00411314"/>
    <w:rsid w:val="00413385"/>
    <w:rsid w:val="004160E6"/>
    <w:rsid w:val="00426B06"/>
    <w:rsid w:val="00431409"/>
    <w:rsid w:val="004327D5"/>
    <w:rsid w:val="00434DB9"/>
    <w:rsid w:val="004351F5"/>
    <w:rsid w:val="00437F31"/>
    <w:rsid w:val="004444BB"/>
    <w:rsid w:val="00445DE2"/>
    <w:rsid w:val="0044747C"/>
    <w:rsid w:val="00451CF3"/>
    <w:rsid w:val="00452DC6"/>
    <w:rsid w:val="00453EFD"/>
    <w:rsid w:val="0045455D"/>
    <w:rsid w:val="00461949"/>
    <w:rsid w:val="004619A7"/>
    <w:rsid w:val="0046276D"/>
    <w:rsid w:val="00463C05"/>
    <w:rsid w:val="00463F58"/>
    <w:rsid w:val="004646C2"/>
    <w:rsid w:val="004652AC"/>
    <w:rsid w:val="00465EC2"/>
    <w:rsid w:val="00466D08"/>
    <w:rsid w:val="00473543"/>
    <w:rsid w:val="004736A4"/>
    <w:rsid w:val="00473DA3"/>
    <w:rsid w:val="00473DA8"/>
    <w:rsid w:val="004760CA"/>
    <w:rsid w:val="004817FC"/>
    <w:rsid w:val="00481A27"/>
    <w:rsid w:val="00482DBD"/>
    <w:rsid w:val="00483BFE"/>
    <w:rsid w:val="00487312"/>
    <w:rsid w:val="004901B4"/>
    <w:rsid w:val="00493095"/>
    <w:rsid w:val="00495A10"/>
    <w:rsid w:val="00496660"/>
    <w:rsid w:val="00497A60"/>
    <w:rsid w:val="004A1E20"/>
    <w:rsid w:val="004A5933"/>
    <w:rsid w:val="004A6A47"/>
    <w:rsid w:val="004A7867"/>
    <w:rsid w:val="004B6A22"/>
    <w:rsid w:val="004C182D"/>
    <w:rsid w:val="004C4BC1"/>
    <w:rsid w:val="004C5263"/>
    <w:rsid w:val="004D0B7A"/>
    <w:rsid w:val="004D70EE"/>
    <w:rsid w:val="004E6244"/>
    <w:rsid w:val="004F0145"/>
    <w:rsid w:val="004F181B"/>
    <w:rsid w:val="004F1CE7"/>
    <w:rsid w:val="004F4AE0"/>
    <w:rsid w:val="004F4F08"/>
    <w:rsid w:val="004F5E9A"/>
    <w:rsid w:val="004F72F9"/>
    <w:rsid w:val="004F79F8"/>
    <w:rsid w:val="004F7F4F"/>
    <w:rsid w:val="00500792"/>
    <w:rsid w:val="0050167B"/>
    <w:rsid w:val="005020C1"/>
    <w:rsid w:val="00504A3C"/>
    <w:rsid w:val="00505FA4"/>
    <w:rsid w:val="00506680"/>
    <w:rsid w:val="005079A4"/>
    <w:rsid w:val="0051113A"/>
    <w:rsid w:val="0051165D"/>
    <w:rsid w:val="00512F3C"/>
    <w:rsid w:val="00516BAB"/>
    <w:rsid w:val="005201D7"/>
    <w:rsid w:val="00526276"/>
    <w:rsid w:val="00527E2B"/>
    <w:rsid w:val="00531836"/>
    <w:rsid w:val="005323A1"/>
    <w:rsid w:val="005325F6"/>
    <w:rsid w:val="005326DB"/>
    <w:rsid w:val="00532C8B"/>
    <w:rsid w:val="00534CD8"/>
    <w:rsid w:val="00536E5C"/>
    <w:rsid w:val="005375BE"/>
    <w:rsid w:val="00543162"/>
    <w:rsid w:val="00543B8E"/>
    <w:rsid w:val="005456DF"/>
    <w:rsid w:val="0054657A"/>
    <w:rsid w:val="00547572"/>
    <w:rsid w:val="00547839"/>
    <w:rsid w:val="0055169C"/>
    <w:rsid w:val="00551AB3"/>
    <w:rsid w:val="0055266E"/>
    <w:rsid w:val="00554182"/>
    <w:rsid w:val="00555886"/>
    <w:rsid w:val="00557BDE"/>
    <w:rsid w:val="00557FB0"/>
    <w:rsid w:val="00562CF9"/>
    <w:rsid w:val="0056417B"/>
    <w:rsid w:val="005649FE"/>
    <w:rsid w:val="0056774C"/>
    <w:rsid w:val="0057052B"/>
    <w:rsid w:val="0057450F"/>
    <w:rsid w:val="00575345"/>
    <w:rsid w:val="00575539"/>
    <w:rsid w:val="0058255C"/>
    <w:rsid w:val="00582D37"/>
    <w:rsid w:val="00583AE2"/>
    <w:rsid w:val="00585951"/>
    <w:rsid w:val="00585A44"/>
    <w:rsid w:val="00585B36"/>
    <w:rsid w:val="00587495"/>
    <w:rsid w:val="00592207"/>
    <w:rsid w:val="00595FC7"/>
    <w:rsid w:val="005960FD"/>
    <w:rsid w:val="005979E3"/>
    <w:rsid w:val="005A2028"/>
    <w:rsid w:val="005A6232"/>
    <w:rsid w:val="005B1711"/>
    <w:rsid w:val="005B2B36"/>
    <w:rsid w:val="005B3043"/>
    <w:rsid w:val="005B76DF"/>
    <w:rsid w:val="005B7ED3"/>
    <w:rsid w:val="005C08CC"/>
    <w:rsid w:val="005C2EFA"/>
    <w:rsid w:val="005D0B50"/>
    <w:rsid w:val="005D2688"/>
    <w:rsid w:val="005D57A5"/>
    <w:rsid w:val="005E0370"/>
    <w:rsid w:val="005E56E7"/>
    <w:rsid w:val="005E576D"/>
    <w:rsid w:val="005E6C09"/>
    <w:rsid w:val="005F0073"/>
    <w:rsid w:val="005F1106"/>
    <w:rsid w:val="005F1160"/>
    <w:rsid w:val="005F3096"/>
    <w:rsid w:val="005F3CB0"/>
    <w:rsid w:val="005F57FC"/>
    <w:rsid w:val="00602EC5"/>
    <w:rsid w:val="00603AE5"/>
    <w:rsid w:val="006041FE"/>
    <w:rsid w:val="00604855"/>
    <w:rsid w:val="00605AB3"/>
    <w:rsid w:val="00606DA8"/>
    <w:rsid w:val="0061511E"/>
    <w:rsid w:val="00615322"/>
    <w:rsid w:val="0061566E"/>
    <w:rsid w:val="006161E0"/>
    <w:rsid w:val="00616992"/>
    <w:rsid w:val="00622CA9"/>
    <w:rsid w:val="0062446C"/>
    <w:rsid w:val="00625236"/>
    <w:rsid w:val="006253E1"/>
    <w:rsid w:val="00626928"/>
    <w:rsid w:val="00633245"/>
    <w:rsid w:val="00633958"/>
    <w:rsid w:val="0063574F"/>
    <w:rsid w:val="00635EA9"/>
    <w:rsid w:val="00637424"/>
    <w:rsid w:val="00640734"/>
    <w:rsid w:val="006422BD"/>
    <w:rsid w:val="00642AEC"/>
    <w:rsid w:val="00645A68"/>
    <w:rsid w:val="00646498"/>
    <w:rsid w:val="00646DA9"/>
    <w:rsid w:val="006635B8"/>
    <w:rsid w:val="00663BF9"/>
    <w:rsid w:val="00663DE5"/>
    <w:rsid w:val="00667862"/>
    <w:rsid w:val="00671569"/>
    <w:rsid w:val="006773D2"/>
    <w:rsid w:val="006774CB"/>
    <w:rsid w:val="00684528"/>
    <w:rsid w:val="00686395"/>
    <w:rsid w:val="00686835"/>
    <w:rsid w:val="006868C0"/>
    <w:rsid w:val="006915CC"/>
    <w:rsid w:val="00696DD3"/>
    <w:rsid w:val="006977C0"/>
    <w:rsid w:val="006A2F3E"/>
    <w:rsid w:val="006A323F"/>
    <w:rsid w:val="006A5B8A"/>
    <w:rsid w:val="006B0663"/>
    <w:rsid w:val="006B22FB"/>
    <w:rsid w:val="006B4503"/>
    <w:rsid w:val="006B5CBA"/>
    <w:rsid w:val="006C0278"/>
    <w:rsid w:val="006C0A13"/>
    <w:rsid w:val="006C19B2"/>
    <w:rsid w:val="006C2C0C"/>
    <w:rsid w:val="006C44FA"/>
    <w:rsid w:val="006D0C7C"/>
    <w:rsid w:val="006D0FD9"/>
    <w:rsid w:val="006D1296"/>
    <w:rsid w:val="006D229E"/>
    <w:rsid w:val="006D3B37"/>
    <w:rsid w:val="006D5786"/>
    <w:rsid w:val="006D6AB0"/>
    <w:rsid w:val="006D7C21"/>
    <w:rsid w:val="006E58D8"/>
    <w:rsid w:val="006E6984"/>
    <w:rsid w:val="006F21BE"/>
    <w:rsid w:val="006F23DC"/>
    <w:rsid w:val="006F5988"/>
    <w:rsid w:val="006F5DC8"/>
    <w:rsid w:val="007007C2"/>
    <w:rsid w:val="007010AF"/>
    <w:rsid w:val="00701CE8"/>
    <w:rsid w:val="0070236B"/>
    <w:rsid w:val="0071158C"/>
    <w:rsid w:val="00714723"/>
    <w:rsid w:val="007155B9"/>
    <w:rsid w:val="00716753"/>
    <w:rsid w:val="00720286"/>
    <w:rsid w:val="00720428"/>
    <w:rsid w:val="00722E4F"/>
    <w:rsid w:val="007233CA"/>
    <w:rsid w:val="00724308"/>
    <w:rsid w:val="007259E3"/>
    <w:rsid w:val="007264E4"/>
    <w:rsid w:val="00726EE0"/>
    <w:rsid w:val="007278A2"/>
    <w:rsid w:val="00733E6B"/>
    <w:rsid w:val="00734512"/>
    <w:rsid w:val="00734CAA"/>
    <w:rsid w:val="00734F05"/>
    <w:rsid w:val="00740201"/>
    <w:rsid w:val="00741250"/>
    <w:rsid w:val="007422E6"/>
    <w:rsid w:val="00745747"/>
    <w:rsid w:val="00745A01"/>
    <w:rsid w:val="00746C98"/>
    <w:rsid w:val="0075083B"/>
    <w:rsid w:val="007525E3"/>
    <w:rsid w:val="00752EAC"/>
    <w:rsid w:val="00753061"/>
    <w:rsid w:val="00753932"/>
    <w:rsid w:val="007549C8"/>
    <w:rsid w:val="00755E6D"/>
    <w:rsid w:val="0075614B"/>
    <w:rsid w:val="00756F96"/>
    <w:rsid w:val="007648AB"/>
    <w:rsid w:val="00765405"/>
    <w:rsid w:val="0076630C"/>
    <w:rsid w:val="007702A9"/>
    <w:rsid w:val="007708AE"/>
    <w:rsid w:val="0077455C"/>
    <w:rsid w:val="00774FF9"/>
    <w:rsid w:val="00775BF3"/>
    <w:rsid w:val="00776985"/>
    <w:rsid w:val="00777C92"/>
    <w:rsid w:val="00780C31"/>
    <w:rsid w:val="00782B1D"/>
    <w:rsid w:val="007832A4"/>
    <w:rsid w:val="00785453"/>
    <w:rsid w:val="00786A06"/>
    <w:rsid w:val="0078747F"/>
    <w:rsid w:val="00787ABB"/>
    <w:rsid w:val="00792F39"/>
    <w:rsid w:val="007959A7"/>
    <w:rsid w:val="00796724"/>
    <w:rsid w:val="007973D7"/>
    <w:rsid w:val="00797AD7"/>
    <w:rsid w:val="00797C09"/>
    <w:rsid w:val="00797D73"/>
    <w:rsid w:val="007A1CFB"/>
    <w:rsid w:val="007A3409"/>
    <w:rsid w:val="007A523D"/>
    <w:rsid w:val="007A5A42"/>
    <w:rsid w:val="007B026C"/>
    <w:rsid w:val="007B2230"/>
    <w:rsid w:val="007B3ADF"/>
    <w:rsid w:val="007B50A4"/>
    <w:rsid w:val="007B64C0"/>
    <w:rsid w:val="007B7819"/>
    <w:rsid w:val="007C0968"/>
    <w:rsid w:val="007C25D6"/>
    <w:rsid w:val="007C29F6"/>
    <w:rsid w:val="007C2F25"/>
    <w:rsid w:val="007C60FE"/>
    <w:rsid w:val="007C663D"/>
    <w:rsid w:val="007C6708"/>
    <w:rsid w:val="007D11F4"/>
    <w:rsid w:val="007D2047"/>
    <w:rsid w:val="007D2468"/>
    <w:rsid w:val="007D6672"/>
    <w:rsid w:val="007E1132"/>
    <w:rsid w:val="007E4350"/>
    <w:rsid w:val="007E4DE4"/>
    <w:rsid w:val="007E64E2"/>
    <w:rsid w:val="007E6A84"/>
    <w:rsid w:val="007E6E98"/>
    <w:rsid w:val="007E721A"/>
    <w:rsid w:val="007F3BD1"/>
    <w:rsid w:val="007F5DD9"/>
    <w:rsid w:val="00802C68"/>
    <w:rsid w:val="00805D2B"/>
    <w:rsid w:val="00806922"/>
    <w:rsid w:val="00806C23"/>
    <w:rsid w:val="00807526"/>
    <w:rsid w:val="0081121F"/>
    <w:rsid w:val="0081169F"/>
    <w:rsid w:val="008139C9"/>
    <w:rsid w:val="0081511C"/>
    <w:rsid w:val="0081737F"/>
    <w:rsid w:val="008178F7"/>
    <w:rsid w:val="00817A70"/>
    <w:rsid w:val="008201E9"/>
    <w:rsid w:val="008210DB"/>
    <w:rsid w:val="00825C71"/>
    <w:rsid w:val="008274C0"/>
    <w:rsid w:val="0084243F"/>
    <w:rsid w:val="00843ECE"/>
    <w:rsid w:val="00844773"/>
    <w:rsid w:val="00846CAB"/>
    <w:rsid w:val="00846F7B"/>
    <w:rsid w:val="00850683"/>
    <w:rsid w:val="00851CB2"/>
    <w:rsid w:val="00854BE5"/>
    <w:rsid w:val="00855CE1"/>
    <w:rsid w:val="008562A0"/>
    <w:rsid w:val="0086198E"/>
    <w:rsid w:val="00862279"/>
    <w:rsid w:val="008622E4"/>
    <w:rsid w:val="00862E41"/>
    <w:rsid w:val="00866BFD"/>
    <w:rsid w:val="008672F2"/>
    <w:rsid w:val="008719DD"/>
    <w:rsid w:val="00871FB0"/>
    <w:rsid w:val="00873741"/>
    <w:rsid w:val="008769B9"/>
    <w:rsid w:val="008777A6"/>
    <w:rsid w:val="00877AFC"/>
    <w:rsid w:val="00883BEF"/>
    <w:rsid w:val="00890E6C"/>
    <w:rsid w:val="0089251F"/>
    <w:rsid w:val="00894467"/>
    <w:rsid w:val="008954B5"/>
    <w:rsid w:val="00895FBC"/>
    <w:rsid w:val="008A2448"/>
    <w:rsid w:val="008A51C8"/>
    <w:rsid w:val="008A79D3"/>
    <w:rsid w:val="008B39AD"/>
    <w:rsid w:val="008B577A"/>
    <w:rsid w:val="008B62C5"/>
    <w:rsid w:val="008B6736"/>
    <w:rsid w:val="008C1EE8"/>
    <w:rsid w:val="008C1FC0"/>
    <w:rsid w:val="008C4ACF"/>
    <w:rsid w:val="008C4C70"/>
    <w:rsid w:val="008C7561"/>
    <w:rsid w:val="008D0346"/>
    <w:rsid w:val="008D0838"/>
    <w:rsid w:val="008D1184"/>
    <w:rsid w:val="008D32AC"/>
    <w:rsid w:val="008D4FF0"/>
    <w:rsid w:val="008E151C"/>
    <w:rsid w:val="008E2914"/>
    <w:rsid w:val="008E5CD9"/>
    <w:rsid w:val="008E7E1A"/>
    <w:rsid w:val="008F4CFD"/>
    <w:rsid w:val="008F761D"/>
    <w:rsid w:val="0090696A"/>
    <w:rsid w:val="0091066A"/>
    <w:rsid w:val="00911655"/>
    <w:rsid w:val="0091287F"/>
    <w:rsid w:val="00913193"/>
    <w:rsid w:val="0091479F"/>
    <w:rsid w:val="00917C37"/>
    <w:rsid w:val="00921DB8"/>
    <w:rsid w:val="00921DBF"/>
    <w:rsid w:val="0092268E"/>
    <w:rsid w:val="009266B1"/>
    <w:rsid w:val="00927DFA"/>
    <w:rsid w:val="00930603"/>
    <w:rsid w:val="00931CCF"/>
    <w:rsid w:val="009336E7"/>
    <w:rsid w:val="00936366"/>
    <w:rsid w:val="009369DC"/>
    <w:rsid w:val="00937209"/>
    <w:rsid w:val="00937285"/>
    <w:rsid w:val="00937CEC"/>
    <w:rsid w:val="009419A5"/>
    <w:rsid w:val="00945E6F"/>
    <w:rsid w:val="009465A5"/>
    <w:rsid w:val="00955297"/>
    <w:rsid w:val="00955A78"/>
    <w:rsid w:val="00956B55"/>
    <w:rsid w:val="0096044B"/>
    <w:rsid w:val="00960931"/>
    <w:rsid w:val="009626D0"/>
    <w:rsid w:val="00964394"/>
    <w:rsid w:val="0096461C"/>
    <w:rsid w:val="00965CF2"/>
    <w:rsid w:val="00967C37"/>
    <w:rsid w:val="00971A8A"/>
    <w:rsid w:val="00980F23"/>
    <w:rsid w:val="00980F6A"/>
    <w:rsid w:val="009835A0"/>
    <w:rsid w:val="00983E3F"/>
    <w:rsid w:val="00986B2D"/>
    <w:rsid w:val="00993C80"/>
    <w:rsid w:val="009944AC"/>
    <w:rsid w:val="00994C55"/>
    <w:rsid w:val="00995649"/>
    <w:rsid w:val="009970CE"/>
    <w:rsid w:val="009A034B"/>
    <w:rsid w:val="009A2611"/>
    <w:rsid w:val="009A513C"/>
    <w:rsid w:val="009A5D0D"/>
    <w:rsid w:val="009A6060"/>
    <w:rsid w:val="009A67B4"/>
    <w:rsid w:val="009A714F"/>
    <w:rsid w:val="009B2CF2"/>
    <w:rsid w:val="009B3415"/>
    <w:rsid w:val="009B38ED"/>
    <w:rsid w:val="009B6B52"/>
    <w:rsid w:val="009C133E"/>
    <w:rsid w:val="009C36F5"/>
    <w:rsid w:val="009C395E"/>
    <w:rsid w:val="009C3B52"/>
    <w:rsid w:val="009C4BEB"/>
    <w:rsid w:val="009C6405"/>
    <w:rsid w:val="009D164A"/>
    <w:rsid w:val="009D241E"/>
    <w:rsid w:val="009D427B"/>
    <w:rsid w:val="009D47E5"/>
    <w:rsid w:val="009D53C3"/>
    <w:rsid w:val="009D5EFC"/>
    <w:rsid w:val="009E3B04"/>
    <w:rsid w:val="009E3F23"/>
    <w:rsid w:val="009E4EC3"/>
    <w:rsid w:val="009E50BF"/>
    <w:rsid w:val="009E5EAF"/>
    <w:rsid w:val="009F10EA"/>
    <w:rsid w:val="00A0010C"/>
    <w:rsid w:val="00A009BA"/>
    <w:rsid w:val="00A05005"/>
    <w:rsid w:val="00A10AD7"/>
    <w:rsid w:val="00A13111"/>
    <w:rsid w:val="00A1491C"/>
    <w:rsid w:val="00A14EC6"/>
    <w:rsid w:val="00A2270E"/>
    <w:rsid w:val="00A22A4E"/>
    <w:rsid w:val="00A22C57"/>
    <w:rsid w:val="00A2410E"/>
    <w:rsid w:val="00A243C0"/>
    <w:rsid w:val="00A31C6F"/>
    <w:rsid w:val="00A3317C"/>
    <w:rsid w:val="00A3551C"/>
    <w:rsid w:val="00A35934"/>
    <w:rsid w:val="00A35DB2"/>
    <w:rsid w:val="00A40424"/>
    <w:rsid w:val="00A41173"/>
    <w:rsid w:val="00A41BD5"/>
    <w:rsid w:val="00A4227D"/>
    <w:rsid w:val="00A42A4E"/>
    <w:rsid w:val="00A436CB"/>
    <w:rsid w:val="00A44F06"/>
    <w:rsid w:val="00A44F85"/>
    <w:rsid w:val="00A450DB"/>
    <w:rsid w:val="00A452B2"/>
    <w:rsid w:val="00A458FB"/>
    <w:rsid w:val="00A47EC3"/>
    <w:rsid w:val="00A501D8"/>
    <w:rsid w:val="00A5114F"/>
    <w:rsid w:val="00A51F32"/>
    <w:rsid w:val="00A52DDB"/>
    <w:rsid w:val="00A6027A"/>
    <w:rsid w:val="00A6179B"/>
    <w:rsid w:val="00A62FD0"/>
    <w:rsid w:val="00A65147"/>
    <w:rsid w:val="00A7108F"/>
    <w:rsid w:val="00A72210"/>
    <w:rsid w:val="00A73470"/>
    <w:rsid w:val="00A738A0"/>
    <w:rsid w:val="00A73913"/>
    <w:rsid w:val="00A75FEF"/>
    <w:rsid w:val="00A77DFA"/>
    <w:rsid w:val="00A80F83"/>
    <w:rsid w:val="00A82277"/>
    <w:rsid w:val="00A827B6"/>
    <w:rsid w:val="00A86575"/>
    <w:rsid w:val="00A86D80"/>
    <w:rsid w:val="00A8772A"/>
    <w:rsid w:val="00A90B60"/>
    <w:rsid w:val="00A918FE"/>
    <w:rsid w:val="00A9525F"/>
    <w:rsid w:val="00AA07FB"/>
    <w:rsid w:val="00AA1DBA"/>
    <w:rsid w:val="00AA2695"/>
    <w:rsid w:val="00AA2D55"/>
    <w:rsid w:val="00AA2E05"/>
    <w:rsid w:val="00AA2F5A"/>
    <w:rsid w:val="00AA6850"/>
    <w:rsid w:val="00AA7CA1"/>
    <w:rsid w:val="00AB0D9D"/>
    <w:rsid w:val="00AB1B6B"/>
    <w:rsid w:val="00AB2207"/>
    <w:rsid w:val="00AB2CFD"/>
    <w:rsid w:val="00AB380A"/>
    <w:rsid w:val="00AB3BCB"/>
    <w:rsid w:val="00AB5A13"/>
    <w:rsid w:val="00AB7188"/>
    <w:rsid w:val="00AB7487"/>
    <w:rsid w:val="00AC175A"/>
    <w:rsid w:val="00AC1982"/>
    <w:rsid w:val="00AC39D1"/>
    <w:rsid w:val="00AC56C8"/>
    <w:rsid w:val="00AC608A"/>
    <w:rsid w:val="00AD515D"/>
    <w:rsid w:val="00AE04F4"/>
    <w:rsid w:val="00AE1D7C"/>
    <w:rsid w:val="00AE2C58"/>
    <w:rsid w:val="00AE30D6"/>
    <w:rsid w:val="00AE4D22"/>
    <w:rsid w:val="00AE6BB6"/>
    <w:rsid w:val="00AF0CA1"/>
    <w:rsid w:val="00AF3C62"/>
    <w:rsid w:val="00AF5231"/>
    <w:rsid w:val="00AF6883"/>
    <w:rsid w:val="00AF7016"/>
    <w:rsid w:val="00B015FB"/>
    <w:rsid w:val="00B01F60"/>
    <w:rsid w:val="00B02343"/>
    <w:rsid w:val="00B04AB8"/>
    <w:rsid w:val="00B04EC3"/>
    <w:rsid w:val="00B05670"/>
    <w:rsid w:val="00B10587"/>
    <w:rsid w:val="00B12520"/>
    <w:rsid w:val="00B1257B"/>
    <w:rsid w:val="00B12991"/>
    <w:rsid w:val="00B12BFD"/>
    <w:rsid w:val="00B16157"/>
    <w:rsid w:val="00B161C9"/>
    <w:rsid w:val="00B1749C"/>
    <w:rsid w:val="00B24439"/>
    <w:rsid w:val="00B26019"/>
    <w:rsid w:val="00B269EB"/>
    <w:rsid w:val="00B310B3"/>
    <w:rsid w:val="00B31816"/>
    <w:rsid w:val="00B333C8"/>
    <w:rsid w:val="00B34D47"/>
    <w:rsid w:val="00B3579C"/>
    <w:rsid w:val="00B412C5"/>
    <w:rsid w:val="00B439F1"/>
    <w:rsid w:val="00B46B29"/>
    <w:rsid w:val="00B51131"/>
    <w:rsid w:val="00B55BB9"/>
    <w:rsid w:val="00B55E05"/>
    <w:rsid w:val="00B55F46"/>
    <w:rsid w:val="00B6001D"/>
    <w:rsid w:val="00B62B3C"/>
    <w:rsid w:val="00B6678D"/>
    <w:rsid w:val="00B707B4"/>
    <w:rsid w:val="00B70A43"/>
    <w:rsid w:val="00B70CA4"/>
    <w:rsid w:val="00B70F0D"/>
    <w:rsid w:val="00B71BBA"/>
    <w:rsid w:val="00B75E3D"/>
    <w:rsid w:val="00B76261"/>
    <w:rsid w:val="00B76496"/>
    <w:rsid w:val="00B77D03"/>
    <w:rsid w:val="00B82A54"/>
    <w:rsid w:val="00B85E17"/>
    <w:rsid w:val="00B862CA"/>
    <w:rsid w:val="00B86910"/>
    <w:rsid w:val="00B9224C"/>
    <w:rsid w:val="00B93671"/>
    <w:rsid w:val="00B9389D"/>
    <w:rsid w:val="00B95F53"/>
    <w:rsid w:val="00BA11CC"/>
    <w:rsid w:val="00BA15FA"/>
    <w:rsid w:val="00BA3845"/>
    <w:rsid w:val="00BA671E"/>
    <w:rsid w:val="00BA7277"/>
    <w:rsid w:val="00BB0A7B"/>
    <w:rsid w:val="00BB286E"/>
    <w:rsid w:val="00BB2F5B"/>
    <w:rsid w:val="00BB2FC6"/>
    <w:rsid w:val="00BB3F31"/>
    <w:rsid w:val="00BB4FC0"/>
    <w:rsid w:val="00BB5206"/>
    <w:rsid w:val="00BB555E"/>
    <w:rsid w:val="00BB6760"/>
    <w:rsid w:val="00BC3967"/>
    <w:rsid w:val="00BD240C"/>
    <w:rsid w:val="00BD50C7"/>
    <w:rsid w:val="00BD7FB3"/>
    <w:rsid w:val="00BE0F0A"/>
    <w:rsid w:val="00BE13C1"/>
    <w:rsid w:val="00BE267E"/>
    <w:rsid w:val="00BE2D6B"/>
    <w:rsid w:val="00BE42B4"/>
    <w:rsid w:val="00BE71D8"/>
    <w:rsid w:val="00BE7485"/>
    <w:rsid w:val="00BE7F4D"/>
    <w:rsid w:val="00BF048C"/>
    <w:rsid w:val="00BF1CF1"/>
    <w:rsid w:val="00BF3343"/>
    <w:rsid w:val="00C00A46"/>
    <w:rsid w:val="00C04E65"/>
    <w:rsid w:val="00C06A7F"/>
    <w:rsid w:val="00C06FF7"/>
    <w:rsid w:val="00C077E0"/>
    <w:rsid w:val="00C12F36"/>
    <w:rsid w:val="00C21ACF"/>
    <w:rsid w:val="00C21B60"/>
    <w:rsid w:val="00C21E65"/>
    <w:rsid w:val="00C223C8"/>
    <w:rsid w:val="00C23E24"/>
    <w:rsid w:val="00C25F77"/>
    <w:rsid w:val="00C26895"/>
    <w:rsid w:val="00C26EB9"/>
    <w:rsid w:val="00C306B2"/>
    <w:rsid w:val="00C318F7"/>
    <w:rsid w:val="00C35364"/>
    <w:rsid w:val="00C37632"/>
    <w:rsid w:val="00C405E1"/>
    <w:rsid w:val="00C40AEB"/>
    <w:rsid w:val="00C41910"/>
    <w:rsid w:val="00C41D76"/>
    <w:rsid w:val="00C420B7"/>
    <w:rsid w:val="00C46753"/>
    <w:rsid w:val="00C46BC8"/>
    <w:rsid w:val="00C47C63"/>
    <w:rsid w:val="00C50FF8"/>
    <w:rsid w:val="00C51241"/>
    <w:rsid w:val="00C5197D"/>
    <w:rsid w:val="00C51E3E"/>
    <w:rsid w:val="00C529D3"/>
    <w:rsid w:val="00C5315A"/>
    <w:rsid w:val="00C53483"/>
    <w:rsid w:val="00C55B26"/>
    <w:rsid w:val="00C56B4D"/>
    <w:rsid w:val="00C57692"/>
    <w:rsid w:val="00C60F2C"/>
    <w:rsid w:val="00C6103A"/>
    <w:rsid w:val="00C649A8"/>
    <w:rsid w:val="00C65A7A"/>
    <w:rsid w:val="00C7244C"/>
    <w:rsid w:val="00C73124"/>
    <w:rsid w:val="00C8008E"/>
    <w:rsid w:val="00C8479D"/>
    <w:rsid w:val="00C84D7E"/>
    <w:rsid w:val="00C85901"/>
    <w:rsid w:val="00C867DE"/>
    <w:rsid w:val="00C87D50"/>
    <w:rsid w:val="00C924A7"/>
    <w:rsid w:val="00C92C62"/>
    <w:rsid w:val="00C92F6D"/>
    <w:rsid w:val="00C9416A"/>
    <w:rsid w:val="00C95AE2"/>
    <w:rsid w:val="00C95C16"/>
    <w:rsid w:val="00CA04D4"/>
    <w:rsid w:val="00CA479A"/>
    <w:rsid w:val="00CA59C2"/>
    <w:rsid w:val="00CA6668"/>
    <w:rsid w:val="00CB04B9"/>
    <w:rsid w:val="00CB19F9"/>
    <w:rsid w:val="00CB20C5"/>
    <w:rsid w:val="00CB473D"/>
    <w:rsid w:val="00CB7353"/>
    <w:rsid w:val="00CC0E87"/>
    <w:rsid w:val="00CC3B0E"/>
    <w:rsid w:val="00CC4B2F"/>
    <w:rsid w:val="00CD1E3E"/>
    <w:rsid w:val="00CD49AD"/>
    <w:rsid w:val="00CD6B93"/>
    <w:rsid w:val="00CE11A8"/>
    <w:rsid w:val="00CE2256"/>
    <w:rsid w:val="00CE2A03"/>
    <w:rsid w:val="00CF2905"/>
    <w:rsid w:val="00CF2BCC"/>
    <w:rsid w:val="00CF3A2A"/>
    <w:rsid w:val="00CF5E34"/>
    <w:rsid w:val="00D00CB1"/>
    <w:rsid w:val="00D05945"/>
    <w:rsid w:val="00D06444"/>
    <w:rsid w:val="00D064A6"/>
    <w:rsid w:val="00D07B89"/>
    <w:rsid w:val="00D107B7"/>
    <w:rsid w:val="00D158B0"/>
    <w:rsid w:val="00D207D9"/>
    <w:rsid w:val="00D21BA1"/>
    <w:rsid w:val="00D24519"/>
    <w:rsid w:val="00D30C61"/>
    <w:rsid w:val="00D30CB6"/>
    <w:rsid w:val="00D31AD9"/>
    <w:rsid w:val="00D325F4"/>
    <w:rsid w:val="00D34928"/>
    <w:rsid w:val="00D4284D"/>
    <w:rsid w:val="00D43F7B"/>
    <w:rsid w:val="00D462F9"/>
    <w:rsid w:val="00D466B2"/>
    <w:rsid w:val="00D512A3"/>
    <w:rsid w:val="00D513B6"/>
    <w:rsid w:val="00D55B9C"/>
    <w:rsid w:val="00D56D2C"/>
    <w:rsid w:val="00D577B4"/>
    <w:rsid w:val="00D6515A"/>
    <w:rsid w:val="00D67058"/>
    <w:rsid w:val="00D7162C"/>
    <w:rsid w:val="00D72108"/>
    <w:rsid w:val="00D73622"/>
    <w:rsid w:val="00D7416A"/>
    <w:rsid w:val="00D7467E"/>
    <w:rsid w:val="00D81BD0"/>
    <w:rsid w:val="00D857A9"/>
    <w:rsid w:val="00D85896"/>
    <w:rsid w:val="00D87A8F"/>
    <w:rsid w:val="00D90302"/>
    <w:rsid w:val="00D9167C"/>
    <w:rsid w:val="00D91CCE"/>
    <w:rsid w:val="00D92A38"/>
    <w:rsid w:val="00D94ECF"/>
    <w:rsid w:val="00D95D1A"/>
    <w:rsid w:val="00D965B6"/>
    <w:rsid w:val="00D97305"/>
    <w:rsid w:val="00D97EF1"/>
    <w:rsid w:val="00DA2328"/>
    <w:rsid w:val="00DA25D2"/>
    <w:rsid w:val="00DA289C"/>
    <w:rsid w:val="00DA29FB"/>
    <w:rsid w:val="00DA3BFD"/>
    <w:rsid w:val="00DA57E9"/>
    <w:rsid w:val="00DA69B6"/>
    <w:rsid w:val="00DB202F"/>
    <w:rsid w:val="00DB4727"/>
    <w:rsid w:val="00DC242E"/>
    <w:rsid w:val="00DC4D4E"/>
    <w:rsid w:val="00DC7880"/>
    <w:rsid w:val="00DD1EA3"/>
    <w:rsid w:val="00DD478F"/>
    <w:rsid w:val="00DD4AB5"/>
    <w:rsid w:val="00DD4FA0"/>
    <w:rsid w:val="00DD52FE"/>
    <w:rsid w:val="00DD67DF"/>
    <w:rsid w:val="00DD7F55"/>
    <w:rsid w:val="00DE1EF5"/>
    <w:rsid w:val="00DE4423"/>
    <w:rsid w:val="00DE5D3F"/>
    <w:rsid w:val="00DF1DE8"/>
    <w:rsid w:val="00DF5489"/>
    <w:rsid w:val="00DF627D"/>
    <w:rsid w:val="00DF7217"/>
    <w:rsid w:val="00DF76EA"/>
    <w:rsid w:val="00E03C73"/>
    <w:rsid w:val="00E05802"/>
    <w:rsid w:val="00E071F5"/>
    <w:rsid w:val="00E11B13"/>
    <w:rsid w:val="00E11F88"/>
    <w:rsid w:val="00E131FE"/>
    <w:rsid w:val="00E13282"/>
    <w:rsid w:val="00E14CC7"/>
    <w:rsid w:val="00E16436"/>
    <w:rsid w:val="00E17091"/>
    <w:rsid w:val="00E17B99"/>
    <w:rsid w:val="00E20A55"/>
    <w:rsid w:val="00E215A8"/>
    <w:rsid w:val="00E225E4"/>
    <w:rsid w:val="00E23CBA"/>
    <w:rsid w:val="00E23F9C"/>
    <w:rsid w:val="00E27E65"/>
    <w:rsid w:val="00E30328"/>
    <w:rsid w:val="00E3046E"/>
    <w:rsid w:val="00E316FD"/>
    <w:rsid w:val="00E33E7E"/>
    <w:rsid w:val="00E34513"/>
    <w:rsid w:val="00E36552"/>
    <w:rsid w:val="00E36F91"/>
    <w:rsid w:val="00E40696"/>
    <w:rsid w:val="00E435DF"/>
    <w:rsid w:val="00E46695"/>
    <w:rsid w:val="00E46BD7"/>
    <w:rsid w:val="00E4700F"/>
    <w:rsid w:val="00E475EB"/>
    <w:rsid w:val="00E51A83"/>
    <w:rsid w:val="00E53123"/>
    <w:rsid w:val="00E54C1F"/>
    <w:rsid w:val="00E60F41"/>
    <w:rsid w:val="00E63B9E"/>
    <w:rsid w:val="00E67349"/>
    <w:rsid w:val="00E71230"/>
    <w:rsid w:val="00E71437"/>
    <w:rsid w:val="00E71F5F"/>
    <w:rsid w:val="00E74DEB"/>
    <w:rsid w:val="00E80717"/>
    <w:rsid w:val="00E81825"/>
    <w:rsid w:val="00E83908"/>
    <w:rsid w:val="00E84A69"/>
    <w:rsid w:val="00E900A0"/>
    <w:rsid w:val="00E91366"/>
    <w:rsid w:val="00E91FAC"/>
    <w:rsid w:val="00E9345D"/>
    <w:rsid w:val="00E93B30"/>
    <w:rsid w:val="00E95815"/>
    <w:rsid w:val="00E9709B"/>
    <w:rsid w:val="00EA0422"/>
    <w:rsid w:val="00EA052E"/>
    <w:rsid w:val="00EB0C84"/>
    <w:rsid w:val="00EB1943"/>
    <w:rsid w:val="00EB525B"/>
    <w:rsid w:val="00EB6B4B"/>
    <w:rsid w:val="00EB70BE"/>
    <w:rsid w:val="00EC0A6A"/>
    <w:rsid w:val="00EC129A"/>
    <w:rsid w:val="00EC1E8F"/>
    <w:rsid w:val="00EC2521"/>
    <w:rsid w:val="00EC2DD0"/>
    <w:rsid w:val="00EC33E8"/>
    <w:rsid w:val="00EC4327"/>
    <w:rsid w:val="00EC6A48"/>
    <w:rsid w:val="00EC7AC0"/>
    <w:rsid w:val="00ED0ADD"/>
    <w:rsid w:val="00ED4129"/>
    <w:rsid w:val="00ED54EB"/>
    <w:rsid w:val="00ED583D"/>
    <w:rsid w:val="00EE03DA"/>
    <w:rsid w:val="00EE2111"/>
    <w:rsid w:val="00EE2282"/>
    <w:rsid w:val="00EE3DB5"/>
    <w:rsid w:val="00EE4C67"/>
    <w:rsid w:val="00EE5B43"/>
    <w:rsid w:val="00EE7247"/>
    <w:rsid w:val="00EE74DA"/>
    <w:rsid w:val="00EE7730"/>
    <w:rsid w:val="00EF1282"/>
    <w:rsid w:val="00EF2AD2"/>
    <w:rsid w:val="00EF3019"/>
    <w:rsid w:val="00EF36DA"/>
    <w:rsid w:val="00EF4B86"/>
    <w:rsid w:val="00F00C08"/>
    <w:rsid w:val="00F011EB"/>
    <w:rsid w:val="00F05874"/>
    <w:rsid w:val="00F06A8F"/>
    <w:rsid w:val="00F10645"/>
    <w:rsid w:val="00F117B1"/>
    <w:rsid w:val="00F129EE"/>
    <w:rsid w:val="00F20003"/>
    <w:rsid w:val="00F24F04"/>
    <w:rsid w:val="00F24FE6"/>
    <w:rsid w:val="00F259B4"/>
    <w:rsid w:val="00F269A9"/>
    <w:rsid w:val="00F30161"/>
    <w:rsid w:val="00F3132D"/>
    <w:rsid w:val="00F32024"/>
    <w:rsid w:val="00F35881"/>
    <w:rsid w:val="00F37BC7"/>
    <w:rsid w:val="00F4018D"/>
    <w:rsid w:val="00F41C8E"/>
    <w:rsid w:val="00F43749"/>
    <w:rsid w:val="00F4451F"/>
    <w:rsid w:val="00F44A81"/>
    <w:rsid w:val="00F54506"/>
    <w:rsid w:val="00F5647A"/>
    <w:rsid w:val="00F5780C"/>
    <w:rsid w:val="00F5791A"/>
    <w:rsid w:val="00F61B8D"/>
    <w:rsid w:val="00F61FBE"/>
    <w:rsid w:val="00F65233"/>
    <w:rsid w:val="00F7351B"/>
    <w:rsid w:val="00F76DE0"/>
    <w:rsid w:val="00F76FAA"/>
    <w:rsid w:val="00F77916"/>
    <w:rsid w:val="00F80D29"/>
    <w:rsid w:val="00F84B37"/>
    <w:rsid w:val="00F86523"/>
    <w:rsid w:val="00F865EB"/>
    <w:rsid w:val="00F87630"/>
    <w:rsid w:val="00F90708"/>
    <w:rsid w:val="00F93FCD"/>
    <w:rsid w:val="00F954B7"/>
    <w:rsid w:val="00F96DFC"/>
    <w:rsid w:val="00FA0561"/>
    <w:rsid w:val="00FA68B5"/>
    <w:rsid w:val="00FA7817"/>
    <w:rsid w:val="00FA7E4C"/>
    <w:rsid w:val="00FA7F3D"/>
    <w:rsid w:val="00FB1242"/>
    <w:rsid w:val="00FB2FC7"/>
    <w:rsid w:val="00FB5568"/>
    <w:rsid w:val="00FB7678"/>
    <w:rsid w:val="00FC1B1B"/>
    <w:rsid w:val="00FC734F"/>
    <w:rsid w:val="00FD08E7"/>
    <w:rsid w:val="00FD372C"/>
    <w:rsid w:val="00FD4E55"/>
    <w:rsid w:val="00FD5441"/>
    <w:rsid w:val="00FE3248"/>
    <w:rsid w:val="00FE588F"/>
    <w:rsid w:val="00FF142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B115"/>
  <w15:chartTrackingRefBased/>
  <w15:docId w15:val="{544FCB89-BA1E-45FC-B334-C8C1231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0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0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7487"/>
    <w:rPr>
      <w:color w:val="0563C1"/>
      <w:u w:val="single"/>
    </w:rPr>
  </w:style>
  <w:style w:type="paragraph" w:customStyle="1" w:styleId="Default">
    <w:name w:val="Default"/>
    <w:basedOn w:val="Normale"/>
    <w:rsid w:val="00AB748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B04D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B04D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B04D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04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04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04D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9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B60"/>
  </w:style>
  <w:style w:type="paragraph" w:styleId="Pidipagina">
    <w:name w:val="footer"/>
    <w:basedOn w:val="Normale"/>
    <w:link w:val="PidipaginaCarattere"/>
    <w:uiPriority w:val="99"/>
    <w:unhideWhenUsed/>
    <w:rsid w:val="00A9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B60"/>
  </w:style>
  <w:style w:type="paragraph" w:styleId="Paragrafoelenco">
    <w:name w:val="List Paragraph"/>
    <w:basedOn w:val="Normale"/>
    <w:uiPriority w:val="34"/>
    <w:qFormat/>
    <w:rsid w:val="008C1E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F57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395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037E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37E3"/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rsid w:val="00270AAB"/>
    <w:pPr>
      <w:spacing w:before="360" w:after="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270AAB"/>
    <w:pPr>
      <w:spacing w:before="240" w:after="0"/>
    </w:pPr>
    <w:rPr>
      <w:rFonts w:cstheme="minorHAnsi"/>
      <w:b/>
      <w:bCs/>
      <w:sz w:val="20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270AAB"/>
    <w:pPr>
      <w:spacing w:after="0"/>
      <w:ind w:left="220"/>
    </w:pPr>
    <w:rPr>
      <w:rFonts w:cstheme="minorHAnsi"/>
      <w:sz w:val="20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270AAB"/>
    <w:pPr>
      <w:spacing w:after="0"/>
      <w:ind w:left="440"/>
    </w:pPr>
    <w:rPr>
      <w:rFonts w:cstheme="minorHAnsi"/>
      <w:sz w:val="20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270AAB"/>
    <w:pPr>
      <w:spacing w:after="0"/>
      <w:ind w:left="660"/>
    </w:pPr>
    <w:rPr>
      <w:rFonts w:cstheme="minorHAnsi"/>
      <w:sz w:val="20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270AAB"/>
    <w:pPr>
      <w:spacing w:after="0"/>
      <w:ind w:left="880"/>
    </w:pPr>
    <w:rPr>
      <w:rFonts w:cstheme="minorHAnsi"/>
      <w:sz w:val="20"/>
      <w:szCs w:val="24"/>
    </w:rPr>
  </w:style>
  <w:style w:type="paragraph" w:styleId="Sommario7">
    <w:name w:val="toc 7"/>
    <w:basedOn w:val="Normale"/>
    <w:next w:val="Normale"/>
    <w:autoRedefine/>
    <w:uiPriority w:val="39"/>
    <w:unhideWhenUsed/>
    <w:rsid w:val="00270AAB"/>
    <w:pPr>
      <w:spacing w:after="0"/>
      <w:ind w:left="1100"/>
    </w:pPr>
    <w:rPr>
      <w:rFonts w:cstheme="minorHAnsi"/>
      <w:sz w:val="20"/>
      <w:szCs w:val="24"/>
    </w:rPr>
  </w:style>
  <w:style w:type="paragraph" w:styleId="Sommario8">
    <w:name w:val="toc 8"/>
    <w:basedOn w:val="Normale"/>
    <w:next w:val="Normale"/>
    <w:autoRedefine/>
    <w:uiPriority w:val="39"/>
    <w:unhideWhenUsed/>
    <w:rsid w:val="00270AAB"/>
    <w:pPr>
      <w:spacing w:after="0"/>
      <w:ind w:left="1320"/>
    </w:pPr>
    <w:rPr>
      <w:rFonts w:cstheme="minorHAnsi"/>
      <w:sz w:val="20"/>
      <w:szCs w:val="24"/>
    </w:rPr>
  </w:style>
  <w:style w:type="paragraph" w:styleId="Sommario9">
    <w:name w:val="toc 9"/>
    <w:basedOn w:val="Normale"/>
    <w:next w:val="Normale"/>
    <w:autoRedefine/>
    <w:uiPriority w:val="39"/>
    <w:unhideWhenUsed/>
    <w:rsid w:val="00270AAB"/>
    <w:pPr>
      <w:spacing w:after="0"/>
      <w:ind w:left="1540"/>
    </w:pPr>
    <w:rPr>
      <w:rFonts w:cstheme="minorHAnsi"/>
      <w:sz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0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4FC0"/>
    <w:pPr>
      <w:outlineLvl w:val="9"/>
    </w:pPr>
  </w:style>
  <w:style w:type="table" w:styleId="Grigliatabella">
    <w:name w:val="Table Grid"/>
    <w:basedOn w:val="Tabellanormale"/>
    <w:uiPriority w:val="39"/>
    <w:rsid w:val="0081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87A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7A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7A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A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7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rldbank.org/en/events/2018/08/13/land-and-poverty-conference-2019-catalyzing-innov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rabstates.gltn.net/conferen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CBF8327257349ACECB1347E73D155" ma:contentTypeVersion="13" ma:contentTypeDescription="Create a new document." ma:contentTypeScope="" ma:versionID="762885aa9dd14c1e38db5483c3315b5c">
  <xsd:schema xmlns:xsd="http://www.w3.org/2001/XMLSchema" xmlns:xs="http://www.w3.org/2001/XMLSchema" xmlns:p="http://schemas.microsoft.com/office/2006/metadata/properties" xmlns:ns3="cea03fff-754c-48b8-a18c-91b5291df0a9" xmlns:ns4="2a999231-311f-47c1-b640-a41edacd18f5" targetNamespace="http://schemas.microsoft.com/office/2006/metadata/properties" ma:root="true" ma:fieldsID="ed7f512da9787d96592f13759733ade2" ns3:_="" ns4:_="">
    <xsd:import namespace="cea03fff-754c-48b8-a18c-91b5291df0a9"/>
    <xsd:import namespace="2a999231-311f-47c1-b640-a41edacd18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03fff-754c-48b8-a18c-91b5291df0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99231-311f-47c1-b640-a41edacd1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C4321E-CE86-479C-9B74-9AB1FA29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03fff-754c-48b8-a18c-91b5291df0a9"/>
    <ds:schemaRef ds:uri="2a999231-311f-47c1-b640-a41edacd1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7C3F4-7493-4295-870A-7E1C76C91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80A1B-9160-4C2A-ABD3-297BAF81FA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6856FD-B1AB-496E-ADB5-E39520C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Paper</vt:lpstr>
    </vt:vector>
  </TitlesOfParts>
  <Company>UN-Habitat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Paper</dc:title>
  <dc:subject>EXPERT GROUP MEETING ON HOUSING, LAND AND PROPERTY IN PALESTINE</dc:subject>
  <dc:creator>UN-Habitat</dc:creator>
  <cp:keywords/>
  <dc:description/>
  <cp:lastModifiedBy>Eleonora Serpi</cp:lastModifiedBy>
  <cp:revision>6</cp:revision>
  <dcterms:created xsi:type="dcterms:W3CDTF">2021-07-09T05:00:00Z</dcterms:created>
  <dcterms:modified xsi:type="dcterms:W3CDTF">2021-07-14T14:43:00Z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0x010100AE8CBF8327257349ACECB1347E73D155</vt:lpwstr>
  </property>
</Properties>
</file>